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032EA308" w:rsidR="00C25C10" w:rsidRPr="00123EA1" w:rsidRDefault="00E40C6C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Minutes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040C6729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766A08">
        <w:rPr>
          <w:color w:val="auto"/>
          <w:szCs w:val="22"/>
        </w:rPr>
        <w:t>January 21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766A08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6C60263F" w14:textId="6640A85B" w:rsidR="00E40C6C" w:rsidRPr="00FD3B54" w:rsidRDefault="00E40C6C" w:rsidP="00E40C6C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Attending:</w:t>
      </w:r>
      <w:r>
        <w:rPr>
          <w:rFonts w:ascii="Calibri" w:hAnsi="Calibri"/>
          <w:sz w:val="24"/>
        </w:rPr>
        <w:t xml:space="preserve"> </w:t>
      </w:r>
      <w:r w:rsidR="006256B9">
        <w:rPr>
          <w:rFonts w:ascii="Calibri" w:hAnsi="Calibri"/>
          <w:sz w:val="24"/>
        </w:rPr>
        <w:t xml:space="preserve">Bob Gross, Doug McNally, David Dvore, David Gordon, MaryEllen Kennedy, Dave Arney, Kent Lew, Bailey Cole, </w:t>
      </w:r>
      <w:r w:rsidR="00BF7DC9">
        <w:rPr>
          <w:rFonts w:ascii="Calibri" w:hAnsi="Calibri"/>
          <w:sz w:val="24"/>
        </w:rPr>
        <w:t>Jim Drawe</w:t>
      </w:r>
    </w:p>
    <w:p w14:paraId="3FA82D8E" w14:textId="03C46ADF" w:rsidR="00E40C6C" w:rsidRPr="00FD3B54" w:rsidRDefault="00E40C6C" w:rsidP="00E40C6C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Guests:</w:t>
      </w:r>
      <w:r>
        <w:rPr>
          <w:rFonts w:ascii="Calibri" w:hAnsi="Calibri"/>
          <w:sz w:val="24"/>
        </w:rPr>
        <w:t xml:space="preserve"> </w:t>
      </w:r>
      <w:r w:rsidR="006256B9">
        <w:rPr>
          <w:rFonts w:ascii="Calibri" w:hAnsi="Calibri"/>
          <w:sz w:val="24"/>
        </w:rPr>
        <w:t>Dave Peterson (Heath MLB)</w:t>
      </w:r>
    </w:p>
    <w:p w14:paraId="31E8855E" w14:textId="1FC1F87F" w:rsidR="00E40C6C" w:rsidRPr="00FD3B54" w:rsidRDefault="00E40C6C" w:rsidP="00E40C6C">
      <w:pPr>
        <w:spacing w:line="240" w:lineRule="auto"/>
        <w:rPr>
          <w:rFonts w:ascii="Calibri" w:hAnsi="Calibri"/>
          <w:sz w:val="32"/>
          <w:szCs w:val="32"/>
        </w:rPr>
      </w:pPr>
      <w:r w:rsidRPr="00AB43B9">
        <w:rPr>
          <w:rFonts w:ascii="Calibri" w:hAnsi="Calibri"/>
          <w:b/>
          <w:bCs/>
          <w:sz w:val="24"/>
        </w:rPr>
        <w:t>Called to order at:</w:t>
      </w:r>
      <w:r>
        <w:rPr>
          <w:rFonts w:ascii="Calibri" w:hAnsi="Calibri"/>
          <w:sz w:val="24"/>
        </w:rPr>
        <w:t xml:space="preserve"> </w:t>
      </w:r>
      <w:r w:rsidR="006256B9">
        <w:rPr>
          <w:rFonts w:ascii="Calibri" w:hAnsi="Calibri"/>
          <w:sz w:val="24"/>
        </w:rPr>
        <w:t>6:34 pm</w:t>
      </w:r>
    </w:p>
    <w:p w14:paraId="0B242010" w14:textId="77777777" w:rsidR="00E40C6C" w:rsidRPr="00123EA1" w:rsidRDefault="00E40C6C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79BAEA21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F810DF">
        <w:rPr>
          <w:rFonts w:asciiTheme="minorHAnsi" w:hAnsiTheme="minorHAnsi"/>
          <w:b/>
          <w:bCs/>
          <w:color w:val="auto"/>
          <w:sz w:val="24"/>
        </w:rPr>
        <w:t>1</w:t>
      </w:r>
      <w:r w:rsidR="00766A08">
        <w:rPr>
          <w:rFonts w:asciiTheme="minorHAnsi" w:hAnsiTheme="minorHAnsi"/>
          <w:b/>
          <w:bCs/>
          <w:color w:val="auto"/>
          <w:sz w:val="24"/>
        </w:rPr>
        <w:t>4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</w:p>
    <w:p w14:paraId="1D290001" w14:textId="0347BEB8" w:rsidR="00E95ECA" w:rsidRDefault="00E40C6C" w:rsidP="00E95ECA">
      <w:pPr>
        <w:spacing w:line="240" w:lineRule="auto"/>
        <w:rPr>
          <w:rFonts w:ascii="Calibri" w:hAnsi="Calibri"/>
          <w:sz w:val="24"/>
        </w:rPr>
      </w:pPr>
      <w:bookmarkStart w:id="0" w:name="_Hlk144816927"/>
      <w:r w:rsidRPr="00CD1181">
        <w:rPr>
          <w:rFonts w:ascii="Calibri" w:hAnsi="Calibri"/>
          <w:sz w:val="24"/>
        </w:rPr>
        <w:t xml:space="preserve">Moved: </w:t>
      </w:r>
      <w:r w:rsidR="006256B9">
        <w:rPr>
          <w:rFonts w:ascii="Calibri" w:hAnsi="Calibri"/>
          <w:sz w:val="24"/>
        </w:rPr>
        <w:t>Kent move</w:t>
      </w:r>
      <w:r w:rsidR="00BE1D0D">
        <w:rPr>
          <w:rFonts w:ascii="Calibri" w:hAnsi="Calibri"/>
          <w:sz w:val="24"/>
        </w:rPr>
        <w:t>d</w:t>
      </w:r>
      <w:r w:rsidR="006256B9">
        <w:rPr>
          <w:rFonts w:ascii="Calibri" w:hAnsi="Calibri"/>
          <w:sz w:val="24"/>
        </w:rPr>
        <w:t xml:space="preserve"> to approve Warrant #14</w:t>
      </w:r>
      <w:r w:rsidR="00E95ECA">
        <w:rPr>
          <w:rFonts w:ascii="Calibri" w:hAnsi="Calibri"/>
          <w:sz w:val="24"/>
        </w:rPr>
        <w:t xml:space="preserve"> in the amount of $135,612.82</w:t>
      </w:r>
    </w:p>
    <w:p w14:paraId="4D90B68D" w14:textId="0DA596F2" w:rsidR="00E40C6C" w:rsidRPr="00CD1181" w:rsidRDefault="00E40C6C" w:rsidP="00E40C6C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6256B9">
        <w:rPr>
          <w:rFonts w:ascii="Calibri" w:hAnsi="Calibri"/>
          <w:sz w:val="24"/>
        </w:rPr>
        <w:t>Bob G.</w:t>
      </w:r>
    </w:p>
    <w:p w14:paraId="43B81F95" w14:textId="387EB23C" w:rsidR="00E40C6C" w:rsidRPr="00CD1181" w:rsidRDefault="00E40C6C" w:rsidP="00E40C6C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  <w:r w:rsidR="006256B9">
        <w:rPr>
          <w:rFonts w:ascii="Calibri" w:hAnsi="Calibri"/>
          <w:sz w:val="24"/>
        </w:rPr>
        <w:t>David G asked why there were 2</w:t>
      </w:r>
      <w:r w:rsidR="00E95ECA">
        <w:rPr>
          <w:rFonts w:ascii="Calibri" w:hAnsi="Calibri"/>
          <w:sz w:val="24"/>
        </w:rPr>
        <w:t xml:space="preserve"> bond</w:t>
      </w:r>
      <w:r w:rsidR="006256B9">
        <w:rPr>
          <w:rFonts w:ascii="Calibri" w:hAnsi="Calibri"/>
          <w:sz w:val="24"/>
        </w:rPr>
        <w:t xml:space="preserve"> bills for Heath</w:t>
      </w:r>
      <w:r w:rsidR="00E95ECA">
        <w:rPr>
          <w:rFonts w:ascii="Calibri" w:hAnsi="Calibri"/>
          <w:sz w:val="24"/>
        </w:rPr>
        <w:t>. There is one</w:t>
      </w:r>
      <w:r w:rsidR="006256B9">
        <w:rPr>
          <w:rFonts w:ascii="Calibri" w:hAnsi="Calibri"/>
          <w:sz w:val="24"/>
        </w:rPr>
        <w:t xml:space="preserve"> for each utility</w:t>
      </w:r>
      <w:r w:rsidR="00E95ECA">
        <w:rPr>
          <w:rFonts w:ascii="Calibri" w:hAnsi="Calibri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E40C6C" w:rsidRPr="00CD1181" w14:paraId="03797A8F" w14:textId="77777777" w:rsidTr="008C4803">
        <w:trPr>
          <w:trHeight w:val="368"/>
        </w:trPr>
        <w:tc>
          <w:tcPr>
            <w:tcW w:w="2245" w:type="dxa"/>
          </w:tcPr>
          <w:p w14:paraId="09A0613D" w14:textId="77777777" w:rsidR="00E40C6C" w:rsidRPr="00CD1181" w:rsidRDefault="00E40C6C" w:rsidP="008C4803">
            <w:pPr>
              <w:jc w:val="center"/>
              <w:rPr>
                <w:b/>
                <w:color w:val="404040"/>
                <w:sz w:val="24"/>
              </w:rPr>
            </w:pPr>
            <w:bookmarkStart w:id="1" w:name="_Hlk101345236"/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68BF06EC" w14:textId="77777777" w:rsidR="00E40C6C" w:rsidRPr="00CD1181" w:rsidRDefault="00E40C6C" w:rsidP="008C4803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E40C6C" w:rsidRPr="00CD1181" w14:paraId="7687C83E" w14:textId="77777777" w:rsidTr="008C4803">
        <w:tc>
          <w:tcPr>
            <w:tcW w:w="2245" w:type="dxa"/>
          </w:tcPr>
          <w:p w14:paraId="665F65DC" w14:textId="77777777" w:rsidR="00E40C6C" w:rsidRPr="00CD1181" w:rsidRDefault="00E40C6C" w:rsidP="008C480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74D3A5AD" w14:textId="121C8862" w:rsidR="00E40C6C" w:rsidRPr="00CD1181" w:rsidRDefault="006256B9" w:rsidP="008C480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40C6C" w:rsidRPr="00CD1181" w14:paraId="2D496EB9" w14:textId="77777777" w:rsidTr="008C4803">
        <w:tc>
          <w:tcPr>
            <w:tcW w:w="2245" w:type="dxa"/>
          </w:tcPr>
          <w:p w14:paraId="5219F007" w14:textId="77777777" w:rsidR="00E40C6C" w:rsidRPr="00CD1181" w:rsidRDefault="00E40C6C" w:rsidP="008C480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481A1FF9" w14:textId="6BA8DA10" w:rsidR="00E40C6C" w:rsidRPr="00CD1181" w:rsidRDefault="006256B9" w:rsidP="008C480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40C6C" w:rsidRPr="00CD1181" w14:paraId="7A4DB1EF" w14:textId="77777777" w:rsidTr="008C4803">
        <w:tc>
          <w:tcPr>
            <w:tcW w:w="2245" w:type="dxa"/>
          </w:tcPr>
          <w:p w14:paraId="75296BD2" w14:textId="77777777" w:rsidR="00E40C6C" w:rsidRPr="00CD1181" w:rsidRDefault="00E40C6C" w:rsidP="008C480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511A5578" w14:textId="47C27612" w:rsidR="00E40C6C" w:rsidRPr="00CD1181" w:rsidRDefault="006256B9" w:rsidP="008C480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40C6C" w:rsidRPr="00CD1181" w14:paraId="3BD87758" w14:textId="77777777" w:rsidTr="008C4803">
        <w:tc>
          <w:tcPr>
            <w:tcW w:w="2245" w:type="dxa"/>
          </w:tcPr>
          <w:p w14:paraId="11B019C2" w14:textId="77777777" w:rsidR="00E40C6C" w:rsidRPr="00CD1181" w:rsidRDefault="00E40C6C" w:rsidP="008C480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2BD8EBBD" w14:textId="0A387DDD" w:rsidR="00E40C6C" w:rsidRPr="00CD1181" w:rsidRDefault="006256B9" w:rsidP="008C480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40C6C" w:rsidRPr="00CD1181" w14:paraId="31B3AE8F" w14:textId="77777777" w:rsidTr="008C4803">
        <w:tc>
          <w:tcPr>
            <w:tcW w:w="2245" w:type="dxa"/>
          </w:tcPr>
          <w:p w14:paraId="7A6741F5" w14:textId="77777777" w:rsidR="00E40C6C" w:rsidRPr="00CD1181" w:rsidRDefault="00E40C6C" w:rsidP="008C480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665A4FC9" w14:textId="34413B49" w:rsidR="00E40C6C" w:rsidRPr="00CD1181" w:rsidRDefault="006256B9" w:rsidP="008C480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E40C6C" w:rsidRPr="00CD1181" w14:paraId="1A02BE33" w14:textId="77777777" w:rsidTr="008C4803">
        <w:tc>
          <w:tcPr>
            <w:tcW w:w="2245" w:type="dxa"/>
          </w:tcPr>
          <w:p w14:paraId="553C63F0" w14:textId="77777777" w:rsidR="00E40C6C" w:rsidRPr="00CD1181" w:rsidRDefault="00E40C6C" w:rsidP="008C480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08D2CCAD" w14:textId="458C3B9B" w:rsidR="00E40C6C" w:rsidRPr="00CD1181" w:rsidRDefault="006256B9" w:rsidP="008C480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bookmarkEnd w:id="1"/>
    <w:p w14:paraId="76476A97" w14:textId="107534D8" w:rsidR="00E40C6C" w:rsidRPr="00CD1181" w:rsidRDefault="00E40C6C" w:rsidP="00E40C6C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6256B9">
        <w:rPr>
          <w:rFonts w:ascii="Calibri" w:hAnsi="Calibri"/>
          <w:sz w:val="24"/>
        </w:rPr>
        <w:t>Approved</w:t>
      </w:r>
    </w:p>
    <w:bookmarkEnd w:id="0"/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6F888036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</w:p>
    <w:p w14:paraId="6A994E23" w14:textId="52EE504A" w:rsidR="00370AD0" w:rsidRDefault="00766A0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January 7, 2026</w:t>
      </w:r>
    </w:p>
    <w:p w14:paraId="40AAA3DA" w14:textId="2A7468D0" w:rsidR="00392D88" w:rsidRPr="00CD1181" w:rsidRDefault="00392D88" w:rsidP="00392D88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 w:rsidR="00BF7DC9">
        <w:rPr>
          <w:rFonts w:ascii="Calibri" w:hAnsi="Calibri"/>
          <w:sz w:val="24"/>
        </w:rPr>
        <w:t>MaryEllen</w:t>
      </w:r>
    </w:p>
    <w:p w14:paraId="6D5CB284" w14:textId="6B782557" w:rsidR="00392D88" w:rsidRPr="00CD1181" w:rsidRDefault="00392D88" w:rsidP="00392D88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BF7DC9">
        <w:rPr>
          <w:rFonts w:ascii="Calibri" w:hAnsi="Calibri"/>
          <w:sz w:val="24"/>
        </w:rPr>
        <w:t>Bailey</w:t>
      </w:r>
    </w:p>
    <w:p w14:paraId="1839675E" w14:textId="77777777" w:rsidR="00392D88" w:rsidRPr="00CD1181" w:rsidRDefault="00392D88" w:rsidP="00392D88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392D88" w:rsidRPr="00CD1181" w14:paraId="3ACD0339" w14:textId="77777777" w:rsidTr="008C4803">
        <w:trPr>
          <w:trHeight w:val="368"/>
        </w:trPr>
        <w:tc>
          <w:tcPr>
            <w:tcW w:w="2245" w:type="dxa"/>
          </w:tcPr>
          <w:p w14:paraId="6D3F4CE6" w14:textId="77777777" w:rsidR="00392D88" w:rsidRPr="00CD1181" w:rsidRDefault="00392D88" w:rsidP="008C4803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307605E6" w14:textId="77777777" w:rsidR="00392D88" w:rsidRPr="00CD1181" w:rsidRDefault="00392D88" w:rsidP="008C4803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392D88" w:rsidRPr="00CD1181" w14:paraId="784A7B38" w14:textId="77777777" w:rsidTr="008C4803">
        <w:tc>
          <w:tcPr>
            <w:tcW w:w="2245" w:type="dxa"/>
          </w:tcPr>
          <w:p w14:paraId="66018429" w14:textId="77777777" w:rsidR="00392D88" w:rsidRPr="00CD1181" w:rsidRDefault="00392D88" w:rsidP="008C480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63380CA8" w14:textId="47A8E035" w:rsidR="00392D88" w:rsidRPr="00CD1181" w:rsidRDefault="00BF7DC9" w:rsidP="008C480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392D88" w:rsidRPr="00CD1181" w14:paraId="6E9113B9" w14:textId="77777777" w:rsidTr="008C4803">
        <w:tc>
          <w:tcPr>
            <w:tcW w:w="2245" w:type="dxa"/>
          </w:tcPr>
          <w:p w14:paraId="5C660CA7" w14:textId="77777777" w:rsidR="00392D88" w:rsidRPr="00CD1181" w:rsidRDefault="00392D88" w:rsidP="008C480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52003F81" w14:textId="34AE2254" w:rsidR="00392D88" w:rsidRPr="00CD1181" w:rsidRDefault="00BF7DC9" w:rsidP="008C480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392D88" w:rsidRPr="00CD1181" w14:paraId="35428976" w14:textId="77777777" w:rsidTr="008C4803">
        <w:tc>
          <w:tcPr>
            <w:tcW w:w="2245" w:type="dxa"/>
          </w:tcPr>
          <w:p w14:paraId="4EAE9492" w14:textId="77777777" w:rsidR="00392D88" w:rsidRPr="00CD1181" w:rsidRDefault="00392D88" w:rsidP="008C480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1A868254" w14:textId="1767B886" w:rsidR="00392D88" w:rsidRPr="00CD1181" w:rsidRDefault="00BF7DC9" w:rsidP="008C480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392D88" w:rsidRPr="00CD1181" w14:paraId="7AB51E5C" w14:textId="77777777" w:rsidTr="008C4803">
        <w:tc>
          <w:tcPr>
            <w:tcW w:w="2245" w:type="dxa"/>
          </w:tcPr>
          <w:p w14:paraId="54A04F81" w14:textId="77777777" w:rsidR="00392D88" w:rsidRPr="00CD1181" w:rsidRDefault="00392D88" w:rsidP="008C480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2516E753" w14:textId="011EB584" w:rsidR="00392D88" w:rsidRPr="00CD1181" w:rsidRDefault="00BF7DC9" w:rsidP="008C480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392D88" w:rsidRPr="00CD1181" w14:paraId="7E711752" w14:textId="77777777" w:rsidTr="008C4803">
        <w:tc>
          <w:tcPr>
            <w:tcW w:w="2245" w:type="dxa"/>
          </w:tcPr>
          <w:p w14:paraId="115AAD01" w14:textId="77777777" w:rsidR="00392D88" w:rsidRPr="00CD1181" w:rsidRDefault="00392D88" w:rsidP="008C480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5EABC352" w14:textId="12262B59" w:rsidR="00392D88" w:rsidRPr="00CD1181" w:rsidRDefault="00BF7DC9" w:rsidP="008C480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392D88" w:rsidRPr="00CD1181" w14:paraId="2011C647" w14:textId="77777777" w:rsidTr="008C4803">
        <w:tc>
          <w:tcPr>
            <w:tcW w:w="2245" w:type="dxa"/>
          </w:tcPr>
          <w:p w14:paraId="5398B2A1" w14:textId="77777777" w:rsidR="00392D88" w:rsidRPr="00CD1181" w:rsidRDefault="00392D88" w:rsidP="008C4803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24099E7C" w14:textId="5D59B71E" w:rsidR="00392D88" w:rsidRPr="00CD1181" w:rsidRDefault="00BF7DC9" w:rsidP="008C4803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64F0535A" w14:textId="0156FACA" w:rsidR="00392D88" w:rsidRPr="00CD1181" w:rsidRDefault="00392D88" w:rsidP="00392D88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BF7DC9">
        <w:rPr>
          <w:rFonts w:ascii="Calibri" w:hAnsi="Calibri"/>
          <w:sz w:val="24"/>
        </w:rPr>
        <w:t>Approved</w:t>
      </w:r>
    </w:p>
    <w:p w14:paraId="3DB545F5" w14:textId="77777777" w:rsidR="0050126E" w:rsidRDefault="0050126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7F561D27" w14:textId="25F2365B" w:rsidR="0050126E" w:rsidRDefault="0050126E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</w:t>
      </w:r>
      <w:r w:rsidR="00FA3F28">
        <w:rPr>
          <w:rFonts w:ascii="Calibri" w:hAnsi="Calibri"/>
          <w:b/>
          <w:bCs/>
          <w:color w:val="auto"/>
          <w:sz w:val="24"/>
        </w:rPr>
        <w:t>tor Budget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</w:p>
    <w:p w14:paraId="40DC87E3" w14:textId="49BD72B3" w:rsidR="00BF7DC9" w:rsidRDefault="00BF7DC9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Jim asked why we create a budget</w:t>
      </w:r>
      <w:r w:rsidR="00BE1D0D">
        <w:rPr>
          <w:rFonts w:ascii="Calibri" w:hAnsi="Calibri"/>
          <w:color w:val="auto"/>
          <w:sz w:val="24"/>
        </w:rPr>
        <w:t xml:space="preserve"> [displayed on the Per Town Stand Alone spreadsheet he reviews monthly]</w:t>
      </w:r>
      <w:r>
        <w:rPr>
          <w:rFonts w:ascii="Calibri" w:hAnsi="Calibri"/>
          <w:color w:val="auto"/>
          <w:sz w:val="24"/>
        </w:rPr>
        <w:t xml:space="preserve"> </w:t>
      </w:r>
      <w:r w:rsidR="00E95ECA">
        <w:rPr>
          <w:rFonts w:ascii="Calibri" w:hAnsi="Calibri"/>
          <w:color w:val="auto"/>
          <w:sz w:val="24"/>
        </w:rPr>
        <w:t>if</w:t>
      </w:r>
      <w:r>
        <w:rPr>
          <w:rFonts w:ascii="Calibri" w:hAnsi="Calibri"/>
          <w:color w:val="auto"/>
          <w:sz w:val="24"/>
        </w:rPr>
        <w:t xml:space="preserve"> we don’t manage </w:t>
      </w:r>
      <w:proofErr w:type="gramStart"/>
      <w:r>
        <w:rPr>
          <w:rFonts w:ascii="Calibri" w:hAnsi="Calibri"/>
          <w:color w:val="auto"/>
          <w:sz w:val="24"/>
        </w:rPr>
        <w:t>to</w:t>
      </w:r>
      <w:proofErr w:type="gramEnd"/>
      <w:r>
        <w:rPr>
          <w:rFonts w:ascii="Calibri" w:hAnsi="Calibri"/>
          <w:color w:val="auto"/>
          <w:sz w:val="24"/>
        </w:rPr>
        <w:t xml:space="preserve"> it.  Kent</w:t>
      </w:r>
      <w:r w:rsidR="00E95ECA">
        <w:rPr>
          <w:rFonts w:ascii="Calibri" w:hAnsi="Calibri"/>
          <w:color w:val="auto"/>
          <w:sz w:val="24"/>
        </w:rPr>
        <w:t xml:space="preserve"> replied</w:t>
      </w:r>
      <w:r>
        <w:rPr>
          <w:rFonts w:ascii="Calibri" w:hAnsi="Calibri"/>
          <w:color w:val="auto"/>
          <w:sz w:val="24"/>
        </w:rPr>
        <w:t xml:space="preserve"> we estimate the costs on an annual basis, but some expenses do not occur when they were budgeted, so it may appear that we are </w:t>
      </w:r>
      <w:r w:rsidR="0055374C">
        <w:rPr>
          <w:rFonts w:ascii="Calibri" w:hAnsi="Calibri"/>
          <w:color w:val="auto"/>
          <w:sz w:val="24"/>
        </w:rPr>
        <w:t>overspending if bills come earlier than anticipated</w:t>
      </w:r>
      <w:r>
        <w:rPr>
          <w:rFonts w:ascii="Calibri" w:hAnsi="Calibri"/>
          <w:color w:val="auto"/>
          <w:sz w:val="24"/>
        </w:rPr>
        <w:t xml:space="preserve">. Kent would like to see the updates show the </w:t>
      </w:r>
      <w:r w:rsidR="00E95ECA">
        <w:rPr>
          <w:rFonts w:ascii="Calibri" w:hAnsi="Calibri"/>
          <w:color w:val="auto"/>
          <w:sz w:val="24"/>
        </w:rPr>
        <w:t>percent</w:t>
      </w:r>
      <w:r>
        <w:rPr>
          <w:rFonts w:ascii="Calibri" w:hAnsi="Calibri"/>
          <w:color w:val="auto"/>
          <w:sz w:val="24"/>
        </w:rPr>
        <w:t xml:space="preserve">age of the expenses and income based on </w:t>
      </w:r>
      <w:r>
        <w:rPr>
          <w:rFonts w:ascii="Calibri" w:hAnsi="Calibri"/>
          <w:color w:val="auto"/>
          <w:sz w:val="24"/>
        </w:rPr>
        <w:lastRenderedPageBreak/>
        <w:t xml:space="preserve">the total. Doug points out that the standard way a Selectboard reviews the budget shows the total amount, what is spent so far and what </w:t>
      </w:r>
      <w:r w:rsidR="00E95ECA">
        <w:rPr>
          <w:rFonts w:ascii="Calibri" w:hAnsi="Calibri"/>
          <w:color w:val="auto"/>
          <w:sz w:val="24"/>
        </w:rPr>
        <w:t>percent</w:t>
      </w:r>
      <w:r>
        <w:rPr>
          <w:rFonts w:ascii="Calibri" w:hAnsi="Calibri"/>
          <w:color w:val="auto"/>
          <w:sz w:val="24"/>
        </w:rPr>
        <w:t xml:space="preserve"> of the budget has been spent. </w:t>
      </w:r>
      <w:r w:rsidR="0055374C">
        <w:rPr>
          <w:rFonts w:ascii="Calibri" w:hAnsi="Calibri"/>
          <w:color w:val="auto"/>
          <w:sz w:val="24"/>
        </w:rPr>
        <w:t>Jim says he has been looking at our expenses by month and puts the big bills into the month they have been presented.</w:t>
      </w:r>
      <w:r w:rsidR="00035D11">
        <w:rPr>
          <w:rFonts w:ascii="Calibri" w:hAnsi="Calibri"/>
          <w:color w:val="auto"/>
          <w:sz w:val="24"/>
        </w:rPr>
        <w:t xml:space="preserve"> Kent thinks the month by month is very helpful for cash flow.  He would just like an additional column showing the total budgeted for each line item.</w:t>
      </w:r>
      <w:r w:rsidR="0078759F">
        <w:rPr>
          <w:rFonts w:ascii="Calibri" w:hAnsi="Calibri"/>
          <w:color w:val="auto"/>
          <w:sz w:val="24"/>
        </w:rPr>
        <w:t xml:space="preserve">  Jim will add columns for the total budgeted and the </w:t>
      </w:r>
      <w:r w:rsidR="00E95ECA">
        <w:rPr>
          <w:rFonts w:ascii="Calibri" w:hAnsi="Calibri"/>
          <w:color w:val="auto"/>
          <w:sz w:val="24"/>
        </w:rPr>
        <w:t>percent</w:t>
      </w:r>
      <w:r w:rsidR="0078759F">
        <w:rPr>
          <w:rFonts w:ascii="Calibri" w:hAnsi="Calibri"/>
          <w:color w:val="auto"/>
          <w:sz w:val="24"/>
        </w:rPr>
        <w:t>age of the total currently expended.</w:t>
      </w:r>
      <w:r w:rsidR="00F5272A">
        <w:rPr>
          <w:rFonts w:ascii="Calibri" w:hAnsi="Calibri"/>
          <w:color w:val="auto"/>
          <w:sz w:val="24"/>
        </w:rPr>
        <w:t xml:space="preserve"> Doug reminds us that we have a fiduciary responsibility to our towns to be monitoring the income and expenditures on a regular basis.</w:t>
      </w:r>
    </w:p>
    <w:p w14:paraId="0864225A" w14:textId="77777777" w:rsidR="0096467D" w:rsidRDefault="0096467D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72BD6A99" w14:textId="4B3F992A" w:rsidR="0096467D" w:rsidRDefault="0096467D" w:rsidP="0096467D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Jim has </w:t>
      </w:r>
      <w:r w:rsidR="00BE1D0D">
        <w:rPr>
          <w:rFonts w:ascii="Calibri" w:hAnsi="Calibri"/>
          <w:color w:val="auto"/>
          <w:sz w:val="24"/>
        </w:rPr>
        <w:t>locate</w:t>
      </w:r>
      <w:r>
        <w:rPr>
          <w:rFonts w:ascii="Calibri" w:hAnsi="Calibri"/>
          <w:color w:val="auto"/>
          <w:sz w:val="24"/>
        </w:rPr>
        <w:t>d the spreadsheet with customers who had deposits and is comparing</w:t>
      </w:r>
      <w:r w:rsidR="00E95ECA">
        <w:rPr>
          <w:rFonts w:ascii="Calibri" w:hAnsi="Calibri"/>
          <w:color w:val="auto"/>
          <w:sz w:val="24"/>
        </w:rPr>
        <w:t xml:space="preserve"> it</w:t>
      </w:r>
      <w:r>
        <w:rPr>
          <w:rFonts w:ascii="Calibri" w:hAnsi="Calibri"/>
          <w:color w:val="auto"/>
          <w:sz w:val="24"/>
        </w:rPr>
        <w:t xml:space="preserve"> with information from WCF on who has received the credit</w:t>
      </w:r>
      <w:r w:rsidR="00E95ECA">
        <w:rPr>
          <w:rFonts w:ascii="Calibri" w:hAnsi="Calibri"/>
          <w:color w:val="auto"/>
          <w:sz w:val="24"/>
        </w:rPr>
        <w:t xml:space="preserve"> for their deposit</w:t>
      </w:r>
      <w:r>
        <w:rPr>
          <w:rFonts w:ascii="Calibri" w:hAnsi="Calibri"/>
          <w:color w:val="auto"/>
          <w:sz w:val="24"/>
        </w:rPr>
        <w:t>.</w:t>
      </w:r>
    </w:p>
    <w:p w14:paraId="4E6704A9" w14:textId="77777777" w:rsidR="00FA3F28" w:rsidRDefault="00FA3F28" w:rsidP="0050126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3FEF3C23" w14:textId="22679EA3" w:rsidR="00766A08" w:rsidRPr="00766A08" w:rsidRDefault="00766A08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Finance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</w:p>
    <w:p w14:paraId="34EB7E54" w14:textId="6D992D98" w:rsidR="00766A08" w:rsidRDefault="00E95ECA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Passed over</w:t>
      </w:r>
      <w:r w:rsidR="00BE1D0D">
        <w:rPr>
          <w:rFonts w:ascii="Calibri" w:hAnsi="Calibri"/>
          <w:color w:val="auto"/>
          <w:sz w:val="24"/>
        </w:rPr>
        <w:t>, discussed at earlier meeting.</w:t>
      </w:r>
    </w:p>
    <w:p w14:paraId="64D91225" w14:textId="77777777" w:rsidR="00E8747F" w:rsidRDefault="00E8747F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41CAF2EE" w14:textId="4EA78F45" w:rsidR="00E8747F" w:rsidRDefault="00E8747F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Autopay customer cancellations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</w:p>
    <w:p w14:paraId="50B4CD43" w14:textId="38FB2CFD" w:rsidR="0096467D" w:rsidRPr="0096467D" w:rsidRDefault="0096467D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Kent connected with Christina</w:t>
      </w:r>
      <w:r w:rsidR="00BE1D0D">
        <w:rPr>
          <w:rFonts w:ascii="Calibri" w:hAnsi="Calibri"/>
          <w:color w:val="auto"/>
          <w:sz w:val="24"/>
        </w:rPr>
        <w:t xml:space="preserve"> Mobrice of WCF</w:t>
      </w:r>
      <w:r>
        <w:rPr>
          <w:rFonts w:ascii="Calibri" w:hAnsi="Calibri"/>
          <w:color w:val="auto"/>
          <w:sz w:val="24"/>
        </w:rPr>
        <w:t xml:space="preserve"> this week to explain the problem.  She will check with Chris Tougas to see if it could be implemented</w:t>
      </w:r>
      <w:r w:rsidR="00BE1D0D">
        <w:rPr>
          <w:rFonts w:ascii="Calibri" w:hAnsi="Calibri"/>
          <w:color w:val="auto"/>
          <w:sz w:val="24"/>
        </w:rPr>
        <w:t xml:space="preserve"> (charging customers immediately on cancellation)</w:t>
      </w:r>
      <w:r>
        <w:rPr>
          <w:rFonts w:ascii="Calibri" w:hAnsi="Calibri"/>
          <w:color w:val="auto"/>
          <w:sz w:val="24"/>
        </w:rPr>
        <w:t xml:space="preserve">. This may be helpful for other towns. </w:t>
      </w:r>
    </w:p>
    <w:p w14:paraId="5DD1570C" w14:textId="77777777" w:rsidR="0096467D" w:rsidRDefault="0096467D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0D23D050" w14:textId="0D302ED9" w:rsidR="00E8747F" w:rsidRDefault="00E8747F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Billing by cancelled monitoring service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</w:p>
    <w:p w14:paraId="5004CAC1" w14:textId="19A2BA0D" w:rsidR="00E8747F" w:rsidRDefault="00CB55D4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Jim asked if Hackworth has a maintenance contract, no towns have seen one.  We may want to talk to them about that after all towns have transitioned.</w:t>
      </w:r>
    </w:p>
    <w:p w14:paraId="15A4F384" w14:textId="77777777" w:rsidR="0096467D" w:rsidRPr="00E8747F" w:rsidRDefault="0096467D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344C94B5" w14:textId="0C81FA13" w:rsidR="00580D23" w:rsidRDefault="00181974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 w:rsidR="00580D23">
        <w:rPr>
          <w:rFonts w:ascii="Calibri" w:hAnsi="Calibri"/>
          <w:b/>
          <w:bCs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</w:p>
    <w:p w14:paraId="11753163" w14:textId="6D608A57" w:rsidR="00181974" w:rsidRDefault="00CB55D4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Bob G. got confirmation </w:t>
      </w:r>
      <w:r w:rsidR="00E95ECA">
        <w:rPr>
          <w:rFonts w:ascii="Calibri" w:hAnsi="Calibri"/>
          <w:color w:val="auto"/>
          <w:sz w:val="24"/>
        </w:rPr>
        <w:t>that</w:t>
      </w:r>
      <w:r>
        <w:rPr>
          <w:rFonts w:ascii="Calibri" w:hAnsi="Calibri"/>
          <w:color w:val="auto"/>
          <w:sz w:val="24"/>
        </w:rPr>
        <w:t xml:space="preserve"> the</w:t>
      </w:r>
      <w:r w:rsidR="00E95ECA">
        <w:rPr>
          <w:rFonts w:ascii="Calibri" w:hAnsi="Calibri"/>
          <w:color w:val="auto"/>
          <w:sz w:val="24"/>
        </w:rPr>
        <w:t xml:space="preserve"> policy for</w:t>
      </w:r>
      <w:r>
        <w:rPr>
          <w:rFonts w:ascii="Calibri" w:hAnsi="Calibri"/>
          <w:color w:val="auto"/>
          <w:sz w:val="24"/>
        </w:rPr>
        <w:t xml:space="preserve"> $7</w:t>
      </w:r>
      <w:r w:rsidR="00E95ECA">
        <w:rPr>
          <w:rFonts w:ascii="Calibri" w:hAnsi="Calibri"/>
          <w:color w:val="auto"/>
          <w:sz w:val="24"/>
        </w:rPr>
        <w:t>,</w:t>
      </w:r>
      <w:r>
        <w:rPr>
          <w:rFonts w:ascii="Calibri" w:hAnsi="Calibri"/>
          <w:color w:val="auto"/>
          <w:sz w:val="24"/>
        </w:rPr>
        <w:t>5</w:t>
      </w:r>
      <w:r w:rsidR="00E95ECA">
        <w:rPr>
          <w:rFonts w:ascii="Calibri" w:hAnsi="Calibri"/>
          <w:color w:val="auto"/>
          <w:sz w:val="24"/>
        </w:rPr>
        <w:t>00,000</w:t>
      </w:r>
      <w:r>
        <w:rPr>
          <w:rFonts w:ascii="Calibri" w:hAnsi="Calibri"/>
          <w:color w:val="auto"/>
          <w:sz w:val="24"/>
        </w:rPr>
        <w:t>, $50</w:t>
      </w:r>
      <w:r w:rsidR="00E95ECA">
        <w:rPr>
          <w:rFonts w:ascii="Calibri" w:hAnsi="Calibri"/>
          <w:color w:val="auto"/>
          <w:sz w:val="24"/>
        </w:rPr>
        <w:t>,000</w:t>
      </w:r>
      <w:r>
        <w:rPr>
          <w:rFonts w:ascii="Calibri" w:hAnsi="Calibri"/>
          <w:color w:val="auto"/>
          <w:sz w:val="24"/>
        </w:rPr>
        <w:t xml:space="preserve"> deductible, $50</w:t>
      </w:r>
      <w:r w:rsidR="00E95ECA">
        <w:rPr>
          <w:rFonts w:ascii="Calibri" w:hAnsi="Calibri"/>
          <w:color w:val="auto"/>
          <w:sz w:val="24"/>
        </w:rPr>
        <w:t>,000</w:t>
      </w:r>
      <w:r>
        <w:rPr>
          <w:rFonts w:ascii="Calibri" w:hAnsi="Calibri"/>
          <w:color w:val="auto"/>
          <w:sz w:val="24"/>
        </w:rPr>
        <w:t xml:space="preserve"> premium will not change</w:t>
      </w:r>
      <w:r w:rsidR="00AA6D74">
        <w:rPr>
          <w:rFonts w:ascii="Calibri" w:hAnsi="Calibri"/>
          <w:color w:val="auto"/>
          <w:sz w:val="24"/>
        </w:rPr>
        <w:t xml:space="preserve"> price.</w:t>
      </w:r>
      <w:r>
        <w:rPr>
          <w:rFonts w:ascii="Calibri" w:hAnsi="Calibri"/>
          <w:color w:val="auto"/>
          <w:sz w:val="24"/>
        </w:rPr>
        <w:t xml:space="preserve">  He thinks town policies may be better.</w:t>
      </w:r>
      <w:r w:rsidR="00C079F0">
        <w:rPr>
          <w:rFonts w:ascii="Calibri" w:hAnsi="Calibri"/>
          <w:color w:val="auto"/>
          <w:sz w:val="24"/>
        </w:rPr>
        <w:t xml:space="preserve"> </w:t>
      </w:r>
      <w:r w:rsidR="00C079F0" w:rsidRPr="00C079F0">
        <w:rPr>
          <w:rFonts w:ascii="Calibri" w:hAnsi="Calibri"/>
          <w:color w:val="auto"/>
          <w:sz w:val="24"/>
        </w:rPr>
        <w:t>Bob is waiting to hear if lower coverage is possible and what the deductible and premiums would be.</w:t>
      </w:r>
      <w:r w:rsidR="001F2001">
        <w:rPr>
          <w:rFonts w:ascii="Calibri" w:hAnsi="Calibri"/>
          <w:color w:val="auto"/>
          <w:sz w:val="24"/>
        </w:rPr>
        <w:t xml:space="preserve"> </w:t>
      </w:r>
    </w:p>
    <w:p w14:paraId="79E5D5DE" w14:textId="77777777" w:rsidR="00BC0C6D" w:rsidRDefault="00BC0C6D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0551D35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0BC44F6F" w:rsidR="00513A12" w:rsidRDefault="00CB55D4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Jim says Rowe should pay the insurance company</w:t>
      </w:r>
      <w:r w:rsidR="00AA6D74">
        <w:rPr>
          <w:rFonts w:ascii="Calibri" w:hAnsi="Calibri"/>
          <w:color w:val="auto"/>
          <w:sz w:val="24"/>
        </w:rPr>
        <w:t xml:space="preserve"> they currently use</w:t>
      </w:r>
      <w:r>
        <w:rPr>
          <w:rFonts w:ascii="Calibri" w:hAnsi="Calibri"/>
          <w:color w:val="auto"/>
          <w:sz w:val="24"/>
        </w:rPr>
        <w:t>.  David is asking for a few quotes.</w:t>
      </w:r>
    </w:p>
    <w:p w14:paraId="71D12376" w14:textId="3DB1ADD0" w:rsidR="00CB55D4" w:rsidRPr="00CB55D4" w:rsidRDefault="00CB55D4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David says the </w:t>
      </w:r>
      <w:proofErr w:type="spellStart"/>
      <w:r>
        <w:rPr>
          <w:rFonts w:ascii="Calibri" w:hAnsi="Calibri"/>
          <w:color w:val="auto"/>
          <w:sz w:val="24"/>
        </w:rPr>
        <w:t>Solar</w:t>
      </w:r>
      <w:r w:rsidR="004F76E5">
        <w:rPr>
          <w:rFonts w:ascii="Calibri" w:hAnsi="Calibri"/>
          <w:color w:val="auto"/>
          <w:sz w:val="24"/>
        </w:rPr>
        <w:t>w</w:t>
      </w:r>
      <w:r>
        <w:rPr>
          <w:rFonts w:ascii="Calibri" w:hAnsi="Calibri"/>
          <w:color w:val="auto"/>
          <w:sz w:val="24"/>
        </w:rPr>
        <w:t>inds</w:t>
      </w:r>
      <w:proofErr w:type="spellEnd"/>
      <w:r>
        <w:rPr>
          <w:rFonts w:ascii="Calibri" w:hAnsi="Calibri"/>
          <w:color w:val="auto"/>
          <w:sz w:val="24"/>
        </w:rPr>
        <w:t xml:space="preserve"> reports he received recently did not include all the data he usually sees – 3 pages instead of 7. MaryEllen said New Salem’s were missing most of the service level charts.  Dave has informed WCF of his missing data.</w:t>
      </w:r>
    </w:p>
    <w:p w14:paraId="592DA4B8" w14:textId="77777777" w:rsidR="00CB55D4" w:rsidRDefault="00CB55D4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6195E2C0" w14:textId="29F13351" w:rsidR="00CB54DF" w:rsidRDefault="00B87FAD" w:rsidP="00CB54DF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 </w:t>
      </w:r>
      <w:r w:rsidR="00CB54DF">
        <w:rPr>
          <w:rFonts w:asciiTheme="minorHAnsi" w:hAnsiTheme="minorHAnsi"/>
          <w:bCs/>
          <w:color w:val="auto"/>
          <w:sz w:val="24"/>
        </w:rPr>
        <w:t>February 4, 2026, 6:30pm</w:t>
      </w:r>
    </w:p>
    <w:p w14:paraId="4E28C3B4" w14:textId="77777777" w:rsidR="00CB54DF" w:rsidRDefault="00CB54DF" w:rsidP="00CB54DF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February 18,</w:t>
      </w:r>
      <w:r w:rsidRPr="00FF03FD">
        <w:rPr>
          <w:rFonts w:asciiTheme="minorHAnsi" w:hAnsiTheme="minorHAnsi"/>
          <w:bCs/>
          <w:color w:val="auto"/>
          <w:sz w:val="24"/>
        </w:rPr>
        <w:t xml:space="preserve"> </w:t>
      </w:r>
      <w:r>
        <w:rPr>
          <w:rFonts w:asciiTheme="minorHAnsi" w:hAnsiTheme="minorHAnsi"/>
          <w:bCs/>
          <w:color w:val="auto"/>
          <w:sz w:val="24"/>
        </w:rPr>
        <w:t>2026, 6:30pm</w:t>
      </w:r>
    </w:p>
    <w:p w14:paraId="0CE8B612" w14:textId="77777777" w:rsidR="00CB54DF" w:rsidRDefault="00CB54DF" w:rsidP="00CB54DF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March 4, 2026, 6:30pm</w:t>
      </w:r>
    </w:p>
    <w:p w14:paraId="569D96AC" w14:textId="77777777" w:rsidR="00CB54DF" w:rsidRDefault="00CB54DF" w:rsidP="00CB54DF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March 18,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2AAAD576" w:rsidR="00347A62" w:rsidRDefault="00E95ECA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Adjourn</w:t>
      </w:r>
      <w:r>
        <w:rPr>
          <w:rFonts w:asciiTheme="minorHAnsi" w:hAnsiTheme="minorHAnsi"/>
          <w:bCs/>
          <w:color w:val="auto"/>
          <w:sz w:val="24"/>
        </w:rPr>
        <w:t xml:space="preserve"> 7:18</w:t>
      </w:r>
      <w:r w:rsidRPr="00E95ECA">
        <w:rPr>
          <w:rFonts w:asciiTheme="minorHAnsi" w:hAnsiTheme="minorHAnsi"/>
          <w:bCs/>
          <w:color w:val="auto"/>
          <w:sz w:val="24"/>
        </w:rPr>
        <w:t>pm</w:t>
      </w:r>
      <w:r>
        <w:rPr>
          <w:rFonts w:asciiTheme="minorHAnsi" w:hAnsiTheme="minorHAnsi"/>
          <w:bCs/>
          <w:color w:val="auto"/>
          <w:sz w:val="24"/>
        </w:rPr>
        <w:t>.</w:t>
      </w:r>
      <w:r w:rsidR="00347A62" w:rsidRPr="00123EA1">
        <w:rPr>
          <w:rFonts w:asciiTheme="minorHAnsi" w:hAnsiTheme="minorHAnsi"/>
          <w:b/>
          <w:color w:val="auto"/>
          <w:sz w:val="24"/>
        </w:rPr>
        <w:t xml:space="preserve"> </w:t>
      </w:r>
      <w:r w:rsidR="00495B7F" w:rsidRPr="00E95ECA">
        <w:rPr>
          <w:rFonts w:asciiTheme="minorHAnsi" w:hAnsiTheme="minorHAnsi"/>
          <w:bCs/>
          <w:color w:val="auto"/>
          <w:sz w:val="24"/>
        </w:rPr>
        <w:t>Bailey</w:t>
      </w:r>
      <w:r>
        <w:rPr>
          <w:rFonts w:asciiTheme="minorHAnsi" w:hAnsiTheme="minorHAnsi"/>
          <w:bCs/>
          <w:color w:val="auto"/>
          <w:sz w:val="24"/>
        </w:rPr>
        <w:t xml:space="preserve"> moved</w:t>
      </w:r>
      <w:r w:rsidR="00495B7F" w:rsidRPr="00E95ECA">
        <w:rPr>
          <w:rFonts w:asciiTheme="minorHAnsi" w:hAnsiTheme="minorHAnsi"/>
          <w:bCs/>
          <w:color w:val="auto"/>
          <w:sz w:val="24"/>
        </w:rPr>
        <w:t>, Kent</w:t>
      </w:r>
      <w:r>
        <w:rPr>
          <w:rFonts w:asciiTheme="minorHAnsi" w:hAnsiTheme="minorHAnsi"/>
          <w:bCs/>
          <w:color w:val="auto"/>
          <w:sz w:val="24"/>
        </w:rPr>
        <w:t xml:space="preserve"> seconded, approved by voice vote.</w:t>
      </w:r>
      <w:r w:rsidR="00495B7F" w:rsidRPr="00E95ECA">
        <w:rPr>
          <w:rFonts w:asciiTheme="minorHAnsi" w:hAnsiTheme="minorHAnsi"/>
          <w:bCs/>
          <w:color w:val="auto"/>
          <w:sz w:val="24"/>
        </w:rPr>
        <w:t xml:space="preserve">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16A4" w14:textId="77777777" w:rsidR="00E87111" w:rsidRDefault="00E87111" w:rsidP="00561E49">
      <w:pPr>
        <w:spacing w:line="240" w:lineRule="auto"/>
      </w:pPr>
      <w:r>
        <w:separator/>
      </w:r>
    </w:p>
  </w:endnote>
  <w:endnote w:type="continuationSeparator" w:id="0">
    <w:p w14:paraId="583F5526" w14:textId="77777777" w:rsidR="00E87111" w:rsidRDefault="00E87111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D5F1" w14:textId="77777777" w:rsidR="000C7621" w:rsidRDefault="000C7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6DD6" w14:textId="77777777" w:rsidR="000C7621" w:rsidRDefault="000C76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5AE2" w14:textId="77777777" w:rsidR="000C7621" w:rsidRDefault="000C7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F1C2" w14:textId="77777777" w:rsidR="00E87111" w:rsidRDefault="00E87111" w:rsidP="00561E49">
      <w:pPr>
        <w:spacing w:line="240" w:lineRule="auto"/>
      </w:pPr>
      <w:r>
        <w:separator/>
      </w:r>
    </w:p>
  </w:footnote>
  <w:footnote w:type="continuationSeparator" w:id="0">
    <w:p w14:paraId="4EAF4879" w14:textId="77777777" w:rsidR="00E87111" w:rsidRDefault="00E87111" w:rsidP="00561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34DD" w14:textId="77777777" w:rsidR="000C7621" w:rsidRDefault="000C7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A960" w14:textId="60E3DE58" w:rsidR="000C7621" w:rsidRDefault="000C76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56D7" w14:textId="77777777" w:rsidR="000C7621" w:rsidRDefault="000C7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3FCC"/>
    <w:rsid w:val="00034001"/>
    <w:rsid w:val="00035D1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C7621"/>
    <w:rsid w:val="000D1B8F"/>
    <w:rsid w:val="000D3221"/>
    <w:rsid w:val="000D3676"/>
    <w:rsid w:val="000D4455"/>
    <w:rsid w:val="000D50AB"/>
    <w:rsid w:val="000D5144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0F71B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6F7"/>
    <w:rsid w:val="001A0826"/>
    <w:rsid w:val="001A3473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001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5BC6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6016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2D88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59FF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3689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9CD"/>
    <w:rsid w:val="00472E2D"/>
    <w:rsid w:val="00474B02"/>
    <w:rsid w:val="00475660"/>
    <w:rsid w:val="0047690E"/>
    <w:rsid w:val="00476BCF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5B7F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6194"/>
    <w:rsid w:val="004E7B78"/>
    <w:rsid w:val="004F23D4"/>
    <w:rsid w:val="004F4EB2"/>
    <w:rsid w:val="004F5220"/>
    <w:rsid w:val="004F73F2"/>
    <w:rsid w:val="004F76E5"/>
    <w:rsid w:val="004F7808"/>
    <w:rsid w:val="00500048"/>
    <w:rsid w:val="0050126E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5374C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6B9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4DB3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66A08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8759F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467D"/>
    <w:rsid w:val="00967E46"/>
    <w:rsid w:val="00970933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7175"/>
    <w:rsid w:val="00997689"/>
    <w:rsid w:val="009A2773"/>
    <w:rsid w:val="009A5158"/>
    <w:rsid w:val="009A6262"/>
    <w:rsid w:val="009A7EE0"/>
    <w:rsid w:val="009B0D3C"/>
    <w:rsid w:val="009B56C2"/>
    <w:rsid w:val="009B63DC"/>
    <w:rsid w:val="009B6D19"/>
    <w:rsid w:val="009B6E12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A6D74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3BB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D0D"/>
    <w:rsid w:val="00BE1E92"/>
    <w:rsid w:val="00BE4423"/>
    <w:rsid w:val="00BE4BCD"/>
    <w:rsid w:val="00BE676A"/>
    <w:rsid w:val="00BE7DE7"/>
    <w:rsid w:val="00BF1AF1"/>
    <w:rsid w:val="00BF34C1"/>
    <w:rsid w:val="00BF3615"/>
    <w:rsid w:val="00BF3BC9"/>
    <w:rsid w:val="00BF4C1E"/>
    <w:rsid w:val="00BF5329"/>
    <w:rsid w:val="00BF5742"/>
    <w:rsid w:val="00BF7DC9"/>
    <w:rsid w:val="00C017E6"/>
    <w:rsid w:val="00C04659"/>
    <w:rsid w:val="00C04F9B"/>
    <w:rsid w:val="00C06921"/>
    <w:rsid w:val="00C079F0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3235"/>
    <w:rsid w:val="00C55988"/>
    <w:rsid w:val="00C573B3"/>
    <w:rsid w:val="00C57F78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4DF"/>
    <w:rsid w:val="00CB55D4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264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424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A1C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77E18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C1256"/>
    <w:rsid w:val="00DC34DB"/>
    <w:rsid w:val="00DC556D"/>
    <w:rsid w:val="00DC71C4"/>
    <w:rsid w:val="00DE0011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27F07"/>
    <w:rsid w:val="00E30400"/>
    <w:rsid w:val="00E3320E"/>
    <w:rsid w:val="00E33D94"/>
    <w:rsid w:val="00E340D4"/>
    <w:rsid w:val="00E34A23"/>
    <w:rsid w:val="00E36425"/>
    <w:rsid w:val="00E37CFF"/>
    <w:rsid w:val="00E40C52"/>
    <w:rsid w:val="00E40C6C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111"/>
    <w:rsid w:val="00E8747F"/>
    <w:rsid w:val="00E87DE2"/>
    <w:rsid w:val="00E90029"/>
    <w:rsid w:val="00E93B3A"/>
    <w:rsid w:val="00E94CC0"/>
    <w:rsid w:val="00E95ECA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72A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0DF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3F28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17</cp:revision>
  <cp:lastPrinted>2017-09-06T20:14:00Z</cp:lastPrinted>
  <dcterms:created xsi:type="dcterms:W3CDTF">2026-01-21T16:51:00Z</dcterms:created>
  <dcterms:modified xsi:type="dcterms:W3CDTF">2026-02-05T14:02:00Z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