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55A4137E" w:rsidR="00C25C10" w:rsidRPr="00123EA1" w:rsidRDefault="00263389"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57F1E1ED"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923985">
        <w:rPr>
          <w:color w:val="auto"/>
          <w:szCs w:val="22"/>
        </w:rPr>
        <w:t>November</w:t>
      </w:r>
      <w:r w:rsidR="00AA449C">
        <w:rPr>
          <w:color w:val="auto"/>
          <w:szCs w:val="22"/>
        </w:rPr>
        <w:t xml:space="preserve"> </w:t>
      </w:r>
      <w:r w:rsidR="00923985">
        <w:rPr>
          <w:color w:val="auto"/>
          <w:szCs w:val="22"/>
        </w:rPr>
        <w:t>5</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44B74F0C" w14:textId="128C99C6"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0003792B" w14:textId="67DB3BF8" w:rsidR="00263389" w:rsidRPr="00FD3B54" w:rsidRDefault="00263389" w:rsidP="00263389">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5D187B">
        <w:rPr>
          <w:rFonts w:ascii="Calibri" w:hAnsi="Calibri"/>
          <w:sz w:val="24"/>
        </w:rPr>
        <w:t>Doug McNally, Bob Labrie, Bailey Cole, David Dvore, Dave Arney, Kent Lew, MaryEllen Kennedy, Jeremy Dunn, Bob Gross</w:t>
      </w:r>
    </w:p>
    <w:p w14:paraId="204C1CA6" w14:textId="723689A9" w:rsidR="00263389" w:rsidRPr="00FD3B54" w:rsidRDefault="00263389" w:rsidP="00263389">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22F3BE5C" w14:textId="3AFAF847" w:rsidR="00263389" w:rsidRPr="00FD3B54" w:rsidRDefault="00263389" w:rsidP="00263389">
      <w:pPr>
        <w:spacing w:line="240" w:lineRule="auto"/>
        <w:rPr>
          <w:rFonts w:ascii="Calibri" w:hAnsi="Calibri"/>
          <w:sz w:val="32"/>
          <w:szCs w:val="32"/>
        </w:rPr>
      </w:pPr>
      <w:proofErr w:type="gramStart"/>
      <w:r w:rsidRPr="00AB43B9">
        <w:rPr>
          <w:rFonts w:ascii="Calibri" w:hAnsi="Calibri"/>
          <w:b/>
          <w:bCs/>
          <w:sz w:val="24"/>
        </w:rPr>
        <w:t>Called to order</w:t>
      </w:r>
      <w:proofErr w:type="gramEnd"/>
      <w:r w:rsidRPr="00AB43B9">
        <w:rPr>
          <w:rFonts w:ascii="Calibri" w:hAnsi="Calibri"/>
          <w:b/>
          <w:bCs/>
          <w:sz w:val="24"/>
        </w:rPr>
        <w:t xml:space="preserve"> at:</w:t>
      </w:r>
      <w:r>
        <w:rPr>
          <w:rFonts w:ascii="Calibri" w:hAnsi="Calibri"/>
          <w:sz w:val="24"/>
        </w:rPr>
        <w:t xml:space="preserve"> </w:t>
      </w:r>
      <w:r w:rsidR="005D187B">
        <w:rPr>
          <w:rFonts w:ascii="Calibri" w:hAnsi="Calibri"/>
          <w:sz w:val="24"/>
        </w:rPr>
        <w:t>6:30pm</w:t>
      </w: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41CD5F50" w14:textId="12CE00A8"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923985">
        <w:rPr>
          <w:rFonts w:asciiTheme="minorHAnsi" w:hAnsiTheme="minorHAnsi"/>
          <w:b/>
          <w:bCs/>
          <w:color w:val="auto"/>
          <w:sz w:val="24"/>
        </w:rPr>
        <w:t>9</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69AE2892" w14:textId="43A73A7C" w:rsidR="00263389" w:rsidRPr="00CD1181" w:rsidRDefault="00263389" w:rsidP="00263389">
      <w:pPr>
        <w:spacing w:line="240" w:lineRule="auto"/>
        <w:rPr>
          <w:rFonts w:ascii="Calibri" w:hAnsi="Calibri"/>
          <w:sz w:val="24"/>
        </w:rPr>
      </w:pPr>
      <w:bookmarkStart w:id="0" w:name="_Hlk144816927"/>
      <w:r w:rsidRPr="00CD1181">
        <w:rPr>
          <w:rFonts w:ascii="Calibri" w:hAnsi="Calibri"/>
          <w:sz w:val="24"/>
        </w:rPr>
        <w:t xml:space="preserve">Moved: </w:t>
      </w:r>
      <w:r w:rsidR="005D187B">
        <w:rPr>
          <w:rFonts w:ascii="Calibri" w:hAnsi="Calibri"/>
          <w:sz w:val="24"/>
        </w:rPr>
        <w:t>Bailey</w:t>
      </w:r>
      <w:r w:rsidR="005E19C3">
        <w:rPr>
          <w:rFonts w:ascii="Calibri" w:hAnsi="Calibri"/>
          <w:sz w:val="24"/>
        </w:rPr>
        <w:t xml:space="preserve"> moved to approve </w:t>
      </w:r>
      <w:proofErr w:type="gramStart"/>
      <w:r w:rsidR="005E19C3">
        <w:rPr>
          <w:rFonts w:ascii="Calibri" w:hAnsi="Calibri"/>
          <w:sz w:val="24"/>
        </w:rPr>
        <w:t>Warrant  #</w:t>
      </w:r>
      <w:proofErr w:type="gramEnd"/>
      <w:r w:rsidR="005E19C3">
        <w:rPr>
          <w:rFonts w:ascii="Calibri" w:hAnsi="Calibri"/>
          <w:sz w:val="24"/>
        </w:rPr>
        <w:t>9 in the amount of $</w:t>
      </w:r>
      <w:proofErr w:type="gramStart"/>
      <w:r w:rsidR="005E19C3">
        <w:rPr>
          <w:rFonts w:ascii="Calibri" w:hAnsi="Calibri"/>
          <w:sz w:val="24"/>
        </w:rPr>
        <w:t>16,793.89</w:t>
      </w:r>
      <w:proofErr w:type="gramEnd"/>
      <w:r w:rsidR="005E19C3">
        <w:rPr>
          <w:rFonts w:ascii="Calibri" w:hAnsi="Calibri"/>
          <w:sz w:val="24"/>
        </w:rPr>
        <w:t>.</w:t>
      </w:r>
    </w:p>
    <w:p w14:paraId="59575EFA" w14:textId="7E2A360A" w:rsidR="00263389" w:rsidRPr="00CD1181" w:rsidRDefault="00263389" w:rsidP="00263389">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5D187B">
        <w:rPr>
          <w:rFonts w:ascii="Calibri" w:hAnsi="Calibri"/>
          <w:sz w:val="24"/>
        </w:rPr>
        <w:t>Kent</w:t>
      </w:r>
    </w:p>
    <w:p w14:paraId="07E372EB" w14:textId="4D7B035A" w:rsidR="00263389" w:rsidRPr="00CD1181" w:rsidRDefault="00263389" w:rsidP="00263389">
      <w:pPr>
        <w:spacing w:line="240" w:lineRule="auto"/>
        <w:rPr>
          <w:rFonts w:ascii="Calibri" w:hAnsi="Calibri"/>
          <w:sz w:val="24"/>
        </w:rPr>
      </w:pPr>
      <w:r w:rsidRPr="00CD1181">
        <w:rPr>
          <w:rFonts w:ascii="Calibri" w:hAnsi="Calibri"/>
          <w:sz w:val="24"/>
        </w:rPr>
        <w:t>Discussion:</w:t>
      </w:r>
      <w:r w:rsidR="005E19C3">
        <w:rPr>
          <w:rFonts w:ascii="Calibri" w:hAnsi="Calibri"/>
          <w:sz w:val="24"/>
        </w:rPr>
        <w:t xml:space="preserve"> Kent noted that the bill for New Salem</w:t>
      </w:r>
      <w:r w:rsidRPr="00CD1181">
        <w:rPr>
          <w:rFonts w:ascii="Calibri" w:hAnsi="Calibri"/>
          <w:sz w:val="24"/>
        </w:rPr>
        <w:t xml:space="preserve"> </w:t>
      </w:r>
      <w:r w:rsidR="005E19C3">
        <w:rPr>
          <w:rFonts w:ascii="Calibri" w:hAnsi="Calibri"/>
          <w:sz w:val="24"/>
        </w:rPr>
        <w:t xml:space="preserve">UPS replacements should be charged to the </w:t>
      </w:r>
      <w:r w:rsidR="005D187B">
        <w:rPr>
          <w:rFonts w:ascii="Calibri" w:hAnsi="Calibri"/>
          <w:sz w:val="24"/>
        </w:rPr>
        <w:t xml:space="preserve">70381 </w:t>
      </w:r>
      <w:proofErr w:type="gramStart"/>
      <w:r w:rsidR="005D187B">
        <w:rPr>
          <w:rFonts w:ascii="Calibri" w:hAnsi="Calibri"/>
          <w:sz w:val="24"/>
        </w:rPr>
        <w:t>account</w:t>
      </w:r>
      <w:proofErr w:type="gramEnd"/>
      <w:r w:rsidR="005E19C3">
        <w:rPr>
          <w:rFonts w:ascii="Calibri" w:hAnsi="Calibri"/>
          <w:sz w:val="24"/>
        </w:rPr>
        <w:t xml:space="preserve"> (unique town expense).</w:t>
      </w:r>
    </w:p>
    <w:tbl>
      <w:tblPr>
        <w:tblStyle w:val="TableGrid"/>
        <w:tblW w:w="0" w:type="auto"/>
        <w:tblLook w:val="04A0" w:firstRow="1" w:lastRow="0" w:firstColumn="1" w:lastColumn="0" w:noHBand="0" w:noVBand="1"/>
      </w:tblPr>
      <w:tblGrid>
        <w:gridCol w:w="2245"/>
        <w:gridCol w:w="1103"/>
      </w:tblGrid>
      <w:tr w:rsidR="00263389" w:rsidRPr="00CD1181" w14:paraId="46B5EAC3" w14:textId="77777777" w:rsidTr="0026759F">
        <w:trPr>
          <w:trHeight w:val="368"/>
        </w:trPr>
        <w:tc>
          <w:tcPr>
            <w:tcW w:w="2245" w:type="dxa"/>
          </w:tcPr>
          <w:p w14:paraId="3BBC4989" w14:textId="77777777" w:rsidR="00263389" w:rsidRPr="00CD1181" w:rsidRDefault="00263389" w:rsidP="0026759F">
            <w:pPr>
              <w:jc w:val="center"/>
              <w:rPr>
                <w:b/>
                <w:color w:val="404040"/>
                <w:sz w:val="24"/>
              </w:rPr>
            </w:pPr>
            <w:bookmarkStart w:id="1" w:name="_Hlk101345236"/>
            <w:r w:rsidRPr="00CD1181">
              <w:rPr>
                <w:b/>
                <w:color w:val="404040"/>
                <w:sz w:val="24"/>
              </w:rPr>
              <w:t>Member Town</w:t>
            </w:r>
          </w:p>
        </w:tc>
        <w:tc>
          <w:tcPr>
            <w:tcW w:w="1103" w:type="dxa"/>
          </w:tcPr>
          <w:p w14:paraId="415DCE08" w14:textId="77777777" w:rsidR="00263389" w:rsidRPr="00CD1181" w:rsidRDefault="00263389" w:rsidP="0026759F">
            <w:pPr>
              <w:jc w:val="center"/>
              <w:rPr>
                <w:b/>
                <w:color w:val="404040"/>
                <w:sz w:val="24"/>
              </w:rPr>
            </w:pPr>
            <w:r w:rsidRPr="00CD1181">
              <w:rPr>
                <w:b/>
                <w:color w:val="404040"/>
                <w:sz w:val="24"/>
              </w:rPr>
              <w:t>Vote</w:t>
            </w:r>
          </w:p>
        </w:tc>
      </w:tr>
      <w:tr w:rsidR="00263389" w:rsidRPr="00CD1181" w14:paraId="09326708" w14:textId="77777777" w:rsidTr="0026759F">
        <w:tc>
          <w:tcPr>
            <w:tcW w:w="2245" w:type="dxa"/>
          </w:tcPr>
          <w:p w14:paraId="4BFC1D38" w14:textId="77777777" w:rsidR="00263389" w:rsidRPr="00CD1181" w:rsidRDefault="00263389" w:rsidP="0026759F">
            <w:pPr>
              <w:rPr>
                <w:bCs/>
                <w:color w:val="404040"/>
                <w:sz w:val="24"/>
              </w:rPr>
            </w:pPr>
            <w:r w:rsidRPr="00CD1181">
              <w:rPr>
                <w:bCs/>
                <w:color w:val="404040"/>
                <w:sz w:val="24"/>
              </w:rPr>
              <w:t>Becket</w:t>
            </w:r>
          </w:p>
        </w:tc>
        <w:tc>
          <w:tcPr>
            <w:tcW w:w="1103" w:type="dxa"/>
          </w:tcPr>
          <w:p w14:paraId="21F9DA24" w14:textId="6098758E" w:rsidR="00263389" w:rsidRPr="00CD1181" w:rsidRDefault="005D187B" w:rsidP="0026759F">
            <w:pPr>
              <w:jc w:val="center"/>
              <w:rPr>
                <w:bCs/>
                <w:color w:val="404040"/>
                <w:sz w:val="24"/>
              </w:rPr>
            </w:pPr>
            <w:r>
              <w:rPr>
                <w:bCs/>
                <w:color w:val="404040"/>
                <w:sz w:val="24"/>
              </w:rPr>
              <w:t>Y</w:t>
            </w:r>
          </w:p>
        </w:tc>
      </w:tr>
      <w:tr w:rsidR="00263389" w:rsidRPr="00CD1181" w14:paraId="4EB8AD80" w14:textId="77777777" w:rsidTr="0026759F">
        <w:tc>
          <w:tcPr>
            <w:tcW w:w="2245" w:type="dxa"/>
          </w:tcPr>
          <w:p w14:paraId="6DA74A1D" w14:textId="77777777" w:rsidR="00263389" w:rsidRPr="00CD1181" w:rsidRDefault="00263389" w:rsidP="0026759F">
            <w:pPr>
              <w:rPr>
                <w:bCs/>
                <w:color w:val="404040"/>
                <w:sz w:val="24"/>
              </w:rPr>
            </w:pPr>
            <w:r w:rsidRPr="00CD1181">
              <w:rPr>
                <w:bCs/>
                <w:color w:val="404040"/>
                <w:sz w:val="24"/>
              </w:rPr>
              <w:t>Heath</w:t>
            </w:r>
          </w:p>
        </w:tc>
        <w:tc>
          <w:tcPr>
            <w:tcW w:w="1103" w:type="dxa"/>
          </w:tcPr>
          <w:p w14:paraId="45D31AD1" w14:textId="53E2A7F8" w:rsidR="00263389" w:rsidRPr="00CD1181" w:rsidRDefault="005D187B" w:rsidP="0026759F">
            <w:pPr>
              <w:jc w:val="center"/>
              <w:rPr>
                <w:bCs/>
                <w:color w:val="404040"/>
                <w:sz w:val="24"/>
              </w:rPr>
            </w:pPr>
            <w:r>
              <w:rPr>
                <w:bCs/>
                <w:color w:val="404040"/>
                <w:sz w:val="24"/>
              </w:rPr>
              <w:t>Y</w:t>
            </w:r>
          </w:p>
        </w:tc>
      </w:tr>
      <w:tr w:rsidR="00263389" w:rsidRPr="00CD1181" w14:paraId="082F3B03" w14:textId="77777777" w:rsidTr="0026759F">
        <w:tc>
          <w:tcPr>
            <w:tcW w:w="2245" w:type="dxa"/>
          </w:tcPr>
          <w:p w14:paraId="1DE4DEB8" w14:textId="77777777" w:rsidR="00263389" w:rsidRPr="00CD1181" w:rsidRDefault="00263389" w:rsidP="0026759F">
            <w:pPr>
              <w:rPr>
                <w:bCs/>
                <w:color w:val="404040"/>
                <w:sz w:val="24"/>
              </w:rPr>
            </w:pPr>
            <w:r w:rsidRPr="00CD1181">
              <w:rPr>
                <w:bCs/>
                <w:color w:val="404040"/>
                <w:sz w:val="24"/>
              </w:rPr>
              <w:t>New Salem</w:t>
            </w:r>
          </w:p>
        </w:tc>
        <w:tc>
          <w:tcPr>
            <w:tcW w:w="1103" w:type="dxa"/>
          </w:tcPr>
          <w:p w14:paraId="7040FCCD" w14:textId="3952B7B3" w:rsidR="00263389" w:rsidRPr="00CD1181" w:rsidRDefault="005D187B" w:rsidP="0026759F">
            <w:pPr>
              <w:jc w:val="center"/>
              <w:rPr>
                <w:bCs/>
                <w:color w:val="404040"/>
                <w:sz w:val="24"/>
              </w:rPr>
            </w:pPr>
            <w:r>
              <w:rPr>
                <w:bCs/>
                <w:color w:val="404040"/>
                <w:sz w:val="24"/>
              </w:rPr>
              <w:t>Y</w:t>
            </w:r>
          </w:p>
        </w:tc>
      </w:tr>
      <w:tr w:rsidR="00263389" w:rsidRPr="00CD1181" w14:paraId="5670249A" w14:textId="77777777" w:rsidTr="0026759F">
        <w:tc>
          <w:tcPr>
            <w:tcW w:w="2245" w:type="dxa"/>
          </w:tcPr>
          <w:p w14:paraId="16F7A35B" w14:textId="77777777" w:rsidR="00263389" w:rsidRPr="00CD1181" w:rsidRDefault="00263389" w:rsidP="0026759F">
            <w:pPr>
              <w:rPr>
                <w:bCs/>
                <w:color w:val="404040"/>
                <w:sz w:val="24"/>
              </w:rPr>
            </w:pPr>
            <w:r w:rsidRPr="00CD1181">
              <w:rPr>
                <w:bCs/>
                <w:color w:val="404040"/>
                <w:sz w:val="24"/>
              </w:rPr>
              <w:t>Rowe</w:t>
            </w:r>
          </w:p>
        </w:tc>
        <w:tc>
          <w:tcPr>
            <w:tcW w:w="1103" w:type="dxa"/>
          </w:tcPr>
          <w:p w14:paraId="3542958D" w14:textId="355E295E" w:rsidR="00263389" w:rsidRPr="00CD1181" w:rsidRDefault="005D187B" w:rsidP="0026759F">
            <w:pPr>
              <w:jc w:val="center"/>
              <w:rPr>
                <w:bCs/>
                <w:color w:val="404040"/>
                <w:sz w:val="24"/>
              </w:rPr>
            </w:pPr>
            <w:r>
              <w:rPr>
                <w:bCs/>
                <w:color w:val="404040"/>
                <w:sz w:val="24"/>
              </w:rPr>
              <w:t>Y</w:t>
            </w:r>
          </w:p>
        </w:tc>
      </w:tr>
      <w:tr w:rsidR="00263389" w:rsidRPr="00CD1181" w14:paraId="7575FF06" w14:textId="77777777" w:rsidTr="0026759F">
        <w:tc>
          <w:tcPr>
            <w:tcW w:w="2245" w:type="dxa"/>
          </w:tcPr>
          <w:p w14:paraId="273914BE" w14:textId="77777777" w:rsidR="00263389" w:rsidRPr="00CD1181" w:rsidRDefault="00263389" w:rsidP="0026759F">
            <w:pPr>
              <w:rPr>
                <w:bCs/>
                <w:color w:val="404040"/>
                <w:sz w:val="24"/>
              </w:rPr>
            </w:pPr>
            <w:r w:rsidRPr="00CD1181">
              <w:rPr>
                <w:bCs/>
                <w:color w:val="404040"/>
                <w:sz w:val="24"/>
              </w:rPr>
              <w:t>Washington</w:t>
            </w:r>
          </w:p>
        </w:tc>
        <w:tc>
          <w:tcPr>
            <w:tcW w:w="1103" w:type="dxa"/>
          </w:tcPr>
          <w:p w14:paraId="53DD8CF9" w14:textId="7865BEBB" w:rsidR="00263389" w:rsidRPr="00CD1181" w:rsidRDefault="005D187B" w:rsidP="0026759F">
            <w:pPr>
              <w:jc w:val="center"/>
              <w:rPr>
                <w:bCs/>
                <w:color w:val="404040"/>
                <w:sz w:val="24"/>
              </w:rPr>
            </w:pPr>
            <w:r>
              <w:rPr>
                <w:bCs/>
                <w:color w:val="404040"/>
                <w:sz w:val="24"/>
              </w:rPr>
              <w:t>Y</w:t>
            </w:r>
          </w:p>
        </w:tc>
      </w:tr>
      <w:tr w:rsidR="00263389" w:rsidRPr="00CD1181" w14:paraId="57233749" w14:textId="77777777" w:rsidTr="0026759F">
        <w:tc>
          <w:tcPr>
            <w:tcW w:w="2245" w:type="dxa"/>
          </w:tcPr>
          <w:p w14:paraId="4AC58FD3" w14:textId="77777777" w:rsidR="00263389" w:rsidRPr="00CD1181" w:rsidRDefault="00263389" w:rsidP="0026759F">
            <w:pPr>
              <w:rPr>
                <w:bCs/>
                <w:color w:val="404040"/>
                <w:sz w:val="24"/>
              </w:rPr>
            </w:pPr>
            <w:r w:rsidRPr="00CD1181">
              <w:rPr>
                <w:bCs/>
                <w:color w:val="404040"/>
                <w:sz w:val="24"/>
              </w:rPr>
              <w:t>Windsor</w:t>
            </w:r>
          </w:p>
        </w:tc>
        <w:tc>
          <w:tcPr>
            <w:tcW w:w="1103" w:type="dxa"/>
          </w:tcPr>
          <w:p w14:paraId="182B7B3B" w14:textId="725305FD" w:rsidR="00263389" w:rsidRPr="00CD1181" w:rsidRDefault="005D187B" w:rsidP="0026759F">
            <w:pPr>
              <w:jc w:val="center"/>
              <w:rPr>
                <w:bCs/>
                <w:color w:val="404040"/>
                <w:sz w:val="24"/>
              </w:rPr>
            </w:pPr>
            <w:r>
              <w:rPr>
                <w:bCs/>
                <w:color w:val="404040"/>
                <w:sz w:val="24"/>
              </w:rPr>
              <w:t>Y</w:t>
            </w:r>
          </w:p>
        </w:tc>
      </w:tr>
    </w:tbl>
    <w:bookmarkEnd w:id="1"/>
    <w:p w14:paraId="7D0CD5D7" w14:textId="00A9C31B" w:rsidR="00263389" w:rsidRPr="00CD1181" w:rsidRDefault="00263389" w:rsidP="00263389">
      <w:pPr>
        <w:spacing w:line="240" w:lineRule="auto"/>
        <w:rPr>
          <w:rFonts w:ascii="Calibri" w:hAnsi="Calibri"/>
          <w:sz w:val="24"/>
        </w:rPr>
      </w:pPr>
      <w:r w:rsidRPr="00CD1181">
        <w:rPr>
          <w:rFonts w:ascii="Calibri" w:hAnsi="Calibri"/>
          <w:sz w:val="24"/>
        </w:rPr>
        <w:t xml:space="preserve">Result: </w:t>
      </w:r>
      <w:r w:rsidR="005E19C3">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5390E044" w14:textId="77777777" w:rsidR="005D187B" w:rsidRDefault="008F0147" w:rsidP="00263389">
      <w:pPr>
        <w:spacing w:line="240" w:lineRule="auto"/>
        <w:rPr>
          <w:rFonts w:ascii="Calibri" w:hAnsi="Calibri"/>
          <w:b/>
          <w:bCs/>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p>
    <w:p w14:paraId="1F0A1BC9" w14:textId="4F1FD227" w:rsidR="005D187B" w:rsidRPr="005D187B" w:rsidRDefault="005D187B" w:rsidP="00263389">
      <w:pPr>
        <w:spacing w:line="240" w:lineRule="auto"/>
        <w:contextualSpacing w:val="0"/>
        <w:rPr>
          <w:rFonts w:ascii="Calibri" w:hAnsi="Calibri"/>
          <w:color w:val="auto"/>
          <w:sz w:val="24"/>
        </w:rPr>
      </w:pPr>
      <w:r>
        <w:rPr>
          <w:rFonts w:ascii="Calibri" w:hAnsi="Calibri"/>
          <w:color w:val="auto"/>
          <w:sz w:val="24"/>
        </w:rPr>
        <w:t>October 15, 2025</w:t>
      </w:r>
    </w:p>
    <w:p w14:paraId="4A70ABA8" w14:textId="67DF2444" w:rsidR="00263389" w:rsidRPr="00CD1181" w:rsidRDefault="00263389" w:rsidP="00263389">
      <w:pPr>
        <w:spacing w:line="240" w:lineRule="auto"/>
        <w:rPr>
          <w:rFonts w:ascii="Calibri" w:hAnsi="Calibri"/>
          <w:sz w:val="24"/>
        </w:rPr>
      </w:pPr>
      <w:r w:rsidRPr="00CD1181">
        <w:rPr>
          <w:rFonts w:ascii="Calibri" w:hAnsi="Calibri"/>
          <w:sz w:val="24"/>
        </w:rPr>
        <w:t>Moved:</w:t>
      </w:r>
      <w:r w:rsidR="00EC57A2">
        <w:rPr>
          <w:rFonts w:ascii="Calibri" w:hAnsi="Calibri"/>
          <w:sz w:val="24"/>
        </w:rPr>
        <w:t xml:space="preserve"> </w:t>
      </w:r>
      <w:r w:rsidR="005D187B">
        <w:rPr>
          <w:rFonts w:ascii="Calibri" w:hAnsi="Calibri"/>
          <w:sz w:val="24"/>
        </w:rPr>
        <w:t>Kent</w:t>
      </w:r>
    </w:p>
    <w:p w14:paraId="5F7629C4" w14:textId="21AAD766" w:rsidR="00263389" w:rsidRPr="00CD1181" w:rsidRDefault="00263389" w:rsidP="00263389">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5D187B">
        <w:rPr>
          <w:rFonts w:ascii="Calibri" w:hAnsi="Calibri"/>
          <w:sz w:val="24"/>
        </w:rPr>
        <w:t>Bailey</w:t>
      </w:r>
    </w:p>
    <w:p w14:paraId="532D26F5" w14:textId="77777777" w:rsidR="00263389" w:rsidRPr="00CD1181" w:rsidRDefault="00263389" w:rsidP="00263389">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263389" w:rsidRPr="00CD1181" w14:paraId="0511B1F3" w14:textId="77777777" w:rsidTr="0026759F">
        <w:trPr>
          <w:trHeight w:val="368"/>
        </w:trPr>
        <w:tc>
          <w:tcPr>
            <w:tcW w:w="2245" w:type="dxa"/>
          </w:tcPr>
          <w:p w14:paraId="063C6E48" w14:textId="77777777" w:rsidR="00263389" w:rsidRPr="00CD1181" w:rsidRDefault="00263389" w:rsidP="0026759F">
            <w:pPr>
              <w:jc w:val="center"/>
              <w:rPr>
                <w:b/>
                <w:color w:val="404040"/>
                <w:sz w:val="24"/>
              </w:rPr>
            </w:pPr>
            <w:r w:rsidRPr="00CD1181">
              <w:rPr>
                <w:b/>
                <w:color w:val="404040"/>
                <w:sz w:val="24"/>
              </w:rPr>
              <w:t>Member Town</w:t>
            </w:r>
          </w:p>
        </w:tc>
        <w:tc>
          <w:tcPr>
            <w:tcW w:w="1103" w:type="dxa"/>
          </w:tcPr>
          <w:p w14:paraId="575F7B80" w14:textId="77777777" w:rsidR="00263389" w:rsidRPr="00CD1181" w:rsidRDefault="00263389" w:rsidP="0026759F">
            <w:pPr>
              <w:jc w:val="center"/>
              <w:rPr>
                <w:b/>
                <w:color w:val="404040"/>
                <w:sz w:val="24"/>
              </w:rPr>
            </w:pPr>
            <w:r w:rsidRPr="00CD1181">
              <w:rPr>
                <w:b/>
                <w:color w:val="404040"/>
                <w:sz w:val="24"/>
              </w:rPr>
              <w:t>Vote</w:t>
            </w:r>
          </w:p>
        </w:tc>
      </w:tr>
      <w:tr w:rsidR="00263389" w:rsidRPr="00CD1181" w14:paraId="0A0039B4" w14:textId="77777777" w:rsidTr="0026759F">
        <w:tc>
          <w:tcPr>
            <w:tcW w:w="2245" w:type="dxa"/>
          </w:tcPr>
          <w:p w14:paraId="12E45F98" w14:textId="2E50ABE4" w:rsidR="00263389" w:rsidRPr="00CD1181" w:rsidRDefault="00EC57A2" w:rsidP="0026759F">
            <w:pPr>
              <w:rPr>
                <w:bCs/>
                <w:color w:val="404040"/>
                <w:sz w:val="24"/>
              </w:rPr>
            </w:pPr>
            <w:r>
              <w:rPr>
                <w:bCs/>
                <w:color w:val="404040"/>
                <w:sz w:val="24"/>
              </w:rPr>
              <w:t xml:space="preserve"> </w:t>
            </w:r>
            <w:r w:rsidR="00263389" w:rsidRPr="00CD1181">
              <w:rPr>
                <w:bCs/>
                <w:color w:val="404040"/>
                <w:sz w:val="24"/>
              </w:rPr>
              <w:t>Becket</w:t>
            </w:r>
          </w:p>
        </w:tc>
        <w:tc>
          <w:tcPr>
            <w:tcW w:w="1103" w:type="dxa"/>
          </w:tcPr>
          <w:p w14:paraId="5E33F30E" w14:textId="63E6DF7F" w:rsidR="00263389" w:rsidRPr="00CD1181" w:rsidRDefault="005D187B" w:rsidP="0026759F">
            <w:pPr>
              <w:jc w:val="center"/>
              <w:rPr>
                <w:bCs/>
                <w:color w:val="404040"/>
                <w:sz w:val="24"/>
              </w:rPr>
            </w:pPr>
            <w:r>
              <w:rPr>
                <w:bCs/>
                <w:color w:val="404040"/>
                <w:sz w:val="24"/>
              </w:rPr>
              <w:t>Abs</w:t>
            </w:r>
          </w:p>
        </w:tc>
      </w:tr>
      <w:tr w:rsidR="00263389" w:rsidRPr="00CD1181" w14:paraId="05E194A0" w14:textId="77777777" w:rsidTr="0026759F">
        <w:tc>
          <w:tcPr>
            <w:tcW w:w="2245" w:type="dxa"/>
          </w:tcPr>
          <w:p w14:paraId="45B26B28" w14:textId="77777777" w:rsidR="00263389" w:rsidRPr="00CD1181" w:rsidRDefault="00263389" w:rsidP="0026759F">
            <w:pPr>
              <w:rPr>
                <w:bCs/>
                <w:color w:val="404040"/>
                <w:sz w:val="24"/>
              </w:rPr>
            </w:pPr>
            <w:r w:rsidRPr="00CD1181">
              <w:rPr>
                <w:bCs/>
                <w:color w:val="404040"/>
                <w:sz w:val="24"/>
              </w:rPr>
              <w:t>Heath</w:t>
            </w:r>
          </w:p>
        </w:tc>
        <w:tc>
          <w:tcPr>
            <w:tcW w:w="1103" w:type="dxa"/>
          </w:tcPr>
          <w:p w14:paraId="68C5C348" w14:textId="2B190964" w:rsidR="00263389" w:rsidRPr="00CD1181" w:rsidRDefault="005D187B" w:rsidP="0026759F">
            <w:pPr>
              <w:jc w:val="center"/>
              <w:rPr>
                <w:bCs/>
                <w:color w:val="404040"/>
                <w:sz w:val="24"/>
              </w:rPr>
            </w:pPr>
            <w:r>
              <w:rPr>
                <w:bCs/>
                <w:color w:val="404040"/>
                <w:sz w:val="24"/>
              </w:rPr>
              <w:t>Y</w:t>
            </w:r>
          </w:p>
        </w:tc>
      </w:tr>
      <w:tr w:rsidR="00263389" w:rsidRPr="00CD1181" w14:paraId="57CBFFED" w14:textId="77777777" w:rsidTr="0026759F">
        <w:tc>
          <w:tcPr>
            <w:tcW w:w="2245" w:type="dxa"/>
          </w:tcPr>
          <w:p w14:paraId="3A0F6E14" w14:textId="77777777" w:rsidR="00263389" w:rsidRPr="00CD1181" w:rsidRDefault="00263389" w:rsidP="0026759F">
            <w:pPr>
              <w:rPr>
                <w:bCs/>
                <w:color w:val="404040"/>
                <w:sz w:val="24"/>
              </w:rPr>
            </w:pPr>
            <w:r w:rsidRPr="00CD1181">
              <w:rPr>
                <w:bCs/>
                <w:color w:val="404040"/>
                <w:sz w:val="24"/>
              </w:rPr>
              <w:t>New Salem</w:t>
            </w:r>
          </w:p>
        </w:tc>
        <w:tc>
          <w:tcPr>
            <w:tcW w:w="1103" w:type="dxa"/>
          </w:tcPr>
          <w:p w14:paraId="7CFED8B1" w14:textId="7A8A1DA3" w:rsidR="00263389" w:rsidRPr="00CD1181" w:rsidRDefault="005D187B" w:rsidP="0026759F">
            <w:pPr>
              <w:jc w:val="center"/>
              <w:rPr>
                <w:bCs/>
                <w:color w:val="404040"/>
                <w:sz w:val="24"/>
              </w:rPr>
            </w:pPr>
            <w:r>
              <w:rPr>
                <w:bCs/>
                <w:color w:val="404040"/>
                <w:sz w:val="24"/>
              </w:rPr>
              <w:t>Y</w:t>
            </w:r>
          </w:p>
        </w:tc>
      </w:tr>
      <w:tr w:rsidR="00263389" w:rsidRPr="00CD1181" w14:paraId="5787C3C1" w14:textId="77777777" w:rsidTr="0026759F">
        <w:tc>
          <w:tcPr>
            <w:tcW w:w="2245" w:type="dxa"/>
          </w:tcPr>
          <w:p w14:paraId="48260A3A" w14:textId="77777777" w:rsidR="00263389" w:rsidRPr="00CD1181" w:rsidRDefault="00263389" w:rsidP="0026759F">
            <w:pPr>
              <w:rPr>
                <w:bCs/>
                <w:color w:val="404040"/>
                <w:sz w:val="24"/>
              </w:rPr>
            </w:pPr>
            <w:r w:rsidRPr="00CD1181">
              <w:rPr>
                <w:bCs/>
                <w:color w:val="404040"/>
                <w:sz w:val="24"/>
              </w:rPr>
              <w:t>Rowe</w:t>
            </w:r>
          </w:p>
        </w:tc>
        <w:tc>
          <w:tcPr>
            <w:tcW w:w="1103" w:type="dxa"/>
          </w:tcPr>
          <w:p w14:paraId="766338D2" w14:textId="1F9FEE07" w:rsidR="00263389" w:rsidRPr="00CD1181" w:rsidRDefault="005D187B" w:rsidP="0026759F">
            <w:pPr>
              <w:jc w:val="center"/>
              <w:rPr>
                <w:bCs/>
                <w:color w:val="404040"/>
                <w:sz w:val="24"/>
              </w:rPr>
            </w:pPr>
            <w:r>
              <w:rPr>
                <w:bCs/>
                <w:color w:val="404040"/>
                <w:sz w:val="24"/>
              </w:rPr>
              <w:t>Y</w:t>
            </w:r>
          </w:p>
        </w:tc>
      </w:tr>
      <w:tr w:rsidR="00263389" w:rsidRPr="00CD1181" w14:paraId="2429E57C" w14:textId="77777777" w:rsidTr="0026759F">
        <w:tc>
          <w:tcPr>
            <w:tcW w:w="2245" w:type="dxa"/>
          </w:tcPr>
          <w:p w14:paraId="0E6D9982" w14:textId="77777777" w:rsidR="00263389" w:rsidRPr="00CD1181" w:rsidRDefault="00263389" w:rsidP="0026759F">
            <w:pPr>
              <w:rPr>
                <w:bCs/>
                <w:color w:val="404040"/>
                <w:sz w:val="24"/>
              </w:rPr>
            </w:pPr>
            <w:r w:rsidRPr="00CD1181">
              <w:rPr>
                <w:bCs/>
                <w:color w:val="404040"/>
                <w:sz w:val="24"/>
              </w:rPr>
              <w:t>Washington</w:t>
            </w:r>
          </w:p>
        </w:tc>
        <w:tc>
          <w:tcPr>
            <w:tcW w:w="1103" w:type="dxa"/>
          </w:tcPr>
          <w:p w14:paraId="1DA6D444" w14:textId="557B471A" w:rsidR="00263389" w:rsidRPr="00CD1181" w:rsidRDefault="005D187B" w:rsidP="0026759F">
            <w:pPr>
              <w:jc w:val="center"/>
              <w:rPr>
                <w:bCs/>
                <w:color w:val="404040"/>
                <w:sz w:val="24"/>
              </w:rPr>
            </w:pPr>
            <w:r>
              <w:rPr>
                <w:bCs/>
                <w:color w:val="404040"/>
                <w:sz w:val="24"/>
              </w:rPr>
              <w:t>Y</w:t>
            </w:r>
          </w:p>
        </w:tc>
      </w:tr>
      <w:tr w:rsidR="00263389" w:rsidRPr="00CD1181" w14:paraId="57916D46" w14:textId="77777777" w:rsidTr="0026759F">
        <w:tc>
          <w:tcPr>
            <w:tcW w:w="2245" w:type="dxa"/>
          </w:tcPr>
          <w:p w14:paraId="76558309" w14:textId="77777777" w:rsidR="00263389" w:rsidRPr="00CD1181" w:rsidRDefault="00263389" w:rsidP="0026759F">
            <w:pPr>
              <w:rPr>
                <w:bCs/>
                <w:color w:val="404040"/>
                <w:sz w:val="24"/>
              </w:rPr>
            </w:pPr>
            <w:r w:rsidRPr="00CD1181">
              <w:rPr>
                <w:bCs/>
                <w:color w:val="404040"/>
                <w:sz w:val="24"/>
              </w:rPr>
              <w:t>Windsor</w:t>
            </w:r>
          </w:p>
        </w:tc>
        <w:tc>
          <w:tcPr>
            <w:tcW w:w="1103" w:type="dxa"/>
          </w:tcPr>
          <w:p w14:paraId="4990EAED" w14:textId="75639200" w:rsidR="00263389" w:rsidRPr="00CD1181" w:rsidRDefault="005D187B" w:rsidP="0026759F">
            <w:pPr>
              <w:jc w:val="center"/>
              <w:rPr>
                <w:bCs/>
                <w:color w:val="404040"/>
                <w:sz w:val="24"/>
              </w:rPr>
            </w:pPr>
            <w:r>
              <w:rPr>
                <w:bCs/>
                <w:color w:val="404040"/>
                <w:sz w:val="24"/>
              </w:rPr>
              <w:t>Y</w:t>
            </w:r>
          </w:p>
        </w:tc>
      </w:tr>
    </w:tbl>
    <w:p w14:paraId="216628C2" w14:textId="311B1947" w:rsidR="009C7D9D" w:rsidRPr="005E19C3" w:rsidRDefault="00263389" w:rsidP="00B27118">
      <w:pPr>
        <w:spacing w:line="240" w:lineRule="auto"/>
        <w:rPr>
          <w:rFonts w:ascii="Calibri" w:hAnsi="Calibri"/>
          <w:sz w:val="24"/>
        </w:rPr>
      </w:pPr>
      <w:r w:rsidRPr="00CD1181">
        <w:rPr>
          <w:rFonts w:ascii="Calibri" w:hAnsi="Calibri"/>
          <w:sz w:val="24"/>
        </w:rPr>
        <w:t xml:space="preserve">Result: </w:t>
      </w:r>
      <w:r w:rsidR="005E19C3">
        <w:rPr>
          <w:rFonts w:ascii="Calibri" w:hAnsi="Calibri"/>
          <w:sz w:val="24"/>
        </w:rPr>
        <w:t>Approved</w:t>
      </w:r>
    </w:p>
    <w:p w14:paraId="67BBF403" w14:textId="77777777" w:rsidR="00F57FBA" w:rsidRDefault="00F57FBA" w:rsidP="00F57FBA">
      <w:pPr>
        <w:spacing w:line="240" w:lineRule="auto"/>
        <w:contextualSpacing w:val="0"/>
        <w:rPr>
          <w:rFonts w:ascii="Calibri" w:hAnsi="Calibri"/>
          <w:b/>
          <w:bCs/>
          <w:color w:val="auto"/>
          <w:sz w:val="24"/>
        </w:rPr>
      </w:pPr>
    </w:p>
    <w:p w14:paraId="344C94B5" w14:textId="77A594E0" w:rsidR="00580D23" w:rsidRDefault="00181974" w:rsidP="00580D23">
      <w:pPr>
        <w:spacing w:line="240" w:lineRule="auto"/>
        <w:contextualSpacing w:val="0"/>
        <w:rPr>
          <w:rFonts w:ascii="Calibri" w:hAnsi="Calibri"/>
          <w:b/>
          <w:bCs/>
          <w:color w:val="auto"/>
          <w:sz w:val="24"/>
        </w:rPr>
      </w:pPr>
      <w:r>
        <w:rPr>
          <w:rFonts w:ascii="Calibri" w:hAnsi="Calibri"/>
          <w:b/>
          <w:bCs/>
          <w:color w:val="auto"/>
          <w:sz w:val="24"/>
        </w:rPr>
        <w:t>Insurance update</w:t>
      </w:r>
      <w:r>
        <w:rPr>
          <w:rFonts w:ascii="Calibri" w:hAnsi="Calibri"/>
          <w:b/>
          <w:bCs/>
          <w:color w:val="auto"/>
          <w:sz w:val="24"/>
        </w:rPr>
        <w:tab/>
      </w:r>
      <w:r w:rsidR="00580D23">
        <w:rPr>
          <w:rFonts w:ascii="Calibri" w:hAnsi="Calibri"/>
          <w:b/>
          <w:bCs/>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p>
    <w:p w14:paraId="231FC2AE" w14:textId="775B0676" w:rsidR="00994934" w:rsidRDefault="00994934" w:rsidP="007C724E">
      <w:pPr>
        <w:spacing w:line="240" w:lineRule="auto"/>
        <w:contextualSpacing w:val="0"/>
        <w:rPr>
          <w:rFonts w:ascii="Calibri" w:hAnsi="Calibri"/>
          <w:color w:val="auto"/>
          <w:sz w:val="24"/>
        </w:rPr>
      </w:pPr>
      <w:r>
        <w:rPr>
          <w:rFonts w:ascii="Calibri" w:hAnsi="Calibri"/>
          <w:color w:val="auto"/>
          <w:sz w:val="24"/>
        </w:rPr>
        <w:t>Review l</w:t>
      </w:r>
      <w:r w:rsidR="00923985">
        <w:rPr>
          <w:rFonts w:ascii="Calibri" w:hAnsi="Calibri"/>
          <w:color w:val="auto"/>
          <w:sz w:val="24"/>
        </w:rPr>
        <w:t>etter to WCF.</w:t>
      </w:r>
      <w:r w:rsidR="00462D75">
        <w:rPr>
          <w:rFonts w:ascii="Calibri" w:hAnsi="Calibri"/>
          <w:color w:val="auto"/>
          <w:sz w:val="24"/>
        </w:rPr>
        <w:t xml:space="preserve"> Any other updates.</w:t>
      </w:r>
    </w:p>
    <w:p w14:paraId="79E5D5DE" w14:textId="1919804B" w:rsidR="00BC0C6D" w:rsidRDefault="005D187B" w:rsidP="007C724E">
      <w:pPr>
        <w:spacing w:line="240" w:lineRule="auto"/>
        <w:contextualSpacing w:val="0"/>
        <w:rPr>
          <w:rFonts w:ascii="Calibri" w:hAnsi="Calibri"/>
          <w:color w:val="auto"/>
          <w:sz w:val="24"/>
        </w:rPr>
      </w:pPr>
      <w:r>
        <w:rPr>
          <w:rFonts w:ascii="Calibri" w:hAnsi="Calibri"/>
          <w:color w:val="auto"/>
          <w:sz w:val="24"/>
        </w:rPr>
        <w:t xml:space="preserve">Kent distributed an edited version of the letter originally written by Jim.  WCF seemed to dismiss the idea </w:t>
      </w:r>
      <w:r w:rsidR="005E19C3">
        <w:rPr>
          <w:rFonts w:ascii="Calibri" w:hAnsi="Calibri"/>
          <w:color w:val="auto"/>
          <w:sz w:val="24"/>
        </w:rPr>
        <w:t xml:space="preserve">of pooled risk </w:t>
      </w:r>
      <w:r>
        <w:rPr>
          <w:rFonts w:ascii="Calibri" w:hAnsi="Calibri"/>
          <w:color w:val="auto"/>
          <w:sz w:val="24"/>
        </w:rPr>
        <w:t>at the last Hilltown meeting. We would like confirmation from PURMA</w:t>
      </w:r>
      <w:r w:rsidR="005E19C3">
        <w:rPr>
          <w:rFonts w:ascii="Calibri" w:hAnsi="Calibri"/>
          <w:color w:val="auto"/>
          <w:sz w:val="24"/>
        </w:rPr>
        <w:t xml:space="preserve"> that they are really </w:t>
      </w:r>
      <w:r w:rsidR="005E19C3">
        <w:rPr>
          <w:rFonts w:ascii="Calibri" w:hAnsi="Calibri"/>
          <w:color w:val="auto"/>
          <w:sz w:val="24"/>
        </w:rPr>
        <w:lastRenderedPageBreak/>
        <w:t>interested</w:t>
      </w:r>
      <w:r>
        <w:rPr>
          <w:rFonts w:ascii="Calibri" w:hAnsi="Calibri"/>
          <w:color w:val="auto"/>
          <w:sz w:val="24"/>
        </w:rPr>
        <w:t>.  Bob G</w:t>
      </w:r>
      <w:r w:rsidR="005E19C3">
        <w:rPr>
          <w:rFonts w:ascii="Calibri" w:hAnsi="Calibri"/>
          <w:color w:val="auto"/>
          <w:sz w:val="24"/>
        </w:rPr>
        <w:t>.</w:t>
      </w:r>
      <w:r>
        <w:rPr>
          <w:rFonts w:ascii="Calibri" w:hAnsi="Calibri"/>
          <w:color w:val="auto"/>
          <w:sz w:val="24"/>
        </w:rPr>
        <w:t xml:space="preserve"> has had some additional input </w:t>
      </w:r>
      <w:r w:rsidR="005E19C3">
        <w:rPr>
          <w:rFonts w:ascii="Calibri" w:hAnsi="Calibri"/>
          <w:color w:val="auto"/>
          <w:sz w:val="24"/>
        </w:rPr>
        <w:t xml:space="preserve">from his research </w:t>
      </w:r>
      <w:r>
        <w:rPr>
          <w:rFonts w:ascii="Calibri" w:hAnsi="Calibri"/>
          <w:color w:val="auto"/>
          <w:sz w:val="24"/>
        </w:rPr>
        <w:t>and thinks we may soon have a proposal for insurance for WiredWest as a group.  Self-insurance is still an option.  Jeremy did not get much feedback when he asked the other towns if they were satisfied</w:t>
      </w:r>
      <w:r w:rsidR="005E19C3">
        <w:rPr>
          <w:rFonts w:ascii="Calibri" w:hAnsi="Calibri"/>
          <w:color w:val="auto"/>
          <w:sz w:val="24"/>
        </w:rPr>
        <w:t xml:space="preserve"> with their insurance</w:t>
      </w:r>
      <w:r>
        <w:rPr>
          <w:rFonts w:ascii="Calibri" w:hAnsi="Calibri"/>
          <w:color w:val="auto"/>
          <w:sz w:val="24"/>
        </w:rPr>
        <w:t>. There is not much enthusiasm</w:t>
      </w:r>
      <w:r w:rsidR="005E19C3">
        <w:rPr>
          <w:rFonts w:ascii="Calibri" w:hAnsi="Calibri"/>
          <w:color w:val="auto"/>
          <w:sz w:val="24"/>
        </w:rPr>
        <w:t xml:space="preserve"> from them</w:t>
      </w:r>
      <w:r>
        <w:rPr>
          <w:rFonts w:ascii="Calibri" w:hAnsi="Calibri"/>
          <w:color w:val="auto"/>
          <w:sz w:val="24"/>
        </w:rPr>
        <w:t>. David suggested that we try to understand the difference</w:t>
      </w:r>
      <w:r w:rsidR="005429BC">
        <w:rPr>
          <w:rFonts w:ascii="Calibri" w:hAnsi="Calibri"/>
          <w:color w:val="auto"/>
          <w:sz w:val="24"/>
        </w:rPr>
        <w:t xml:space="preserve">s in the insurance among towns – deductibles are very different. </w:t>
      </w:r>
      <w:r w:rsidR="007B6135">
        <w:rPr>
          <w:rFonts w:ascii="Calibri" w:hAnsi="Calibri"/>
          <w:color w:val="auto"/>
          <w:sz w:val="24"/>
        </w:rPr>
        <w:t>We will wait until we have more information. Bob G. believes that all of the Acadia policies have a $25,000 deductible.</w:t>
      </w:r>
    </w:p>
    <w:p w14:paraId="1151F863" w14:textId="77777777" w:rsidR="007B6135" w:rsidRDefault="007B6135" w:rsidP="007C724E">
      <w:pPr>
        <w:spacing w:line="240" w:lineRule="auto"/>
        <w:contextualSpacing w:val="0"/>
        <w:rPr>
          <w:rFonts w:ascii="Calibri" w:hAnsi="Calibri"/>
          <w:color w:val="auto"/>
          <w:sz w:val="24"/>
        </w:rPr>
      </w:pPr>
    </w:p>
    <w:p w14:paraId="2F4A24D6" w14:textId="174A5970" w:rsidR="007B6135" w:rsidRDefault="007B6135" w:rsidP="007C724E">
      <w:pPr>
        <w:spacing w:line="240" w:lineRule="auto"/>
        <w:contextualSpacing w:val="0"/>
        <w:rPr>
          <w:rFonts w:ascii="Calibri" w:hAnsi="Calibri"/>
          <w:color w:val="auto"/>
          <w:sz w:val="24"/>
        </w:rPr>
      </w:pPr>
      <w:r>
        <w:rPr>
          <w:rFonts w:ascii="Calibri" w:hAnsi="Calibri"/>
          <w:color w:val="auto"/>
          <w:sz w:val="24"/>
        </w:rPr>
        <w:t>Doug wanted a reminder about whether tree work was a shared expense or charged to towns.  Kent rem</w:t>
      </w:r>
      <w:r w:rsidR="005E19C3">
        <w:rPr>
          <w:rFonts w:ascii="Calibri" w:hAnsi="Calibri"/>
          <w:color w:val="auto"/>
          <w:sz w:val="24"/>
        </w:rPr>
        <w:t>ember</w:t>
      </w:r>
      <w:r>
        <w:rPr>
          <w:rFonts w:ascii="Calibri" w:hAnsi="Calibri"/>
          <w:color w:val="auto"/>
          <w:sz w:val="24"/>
        </w:rPr>
        <w:t>ed that we agreed this is a shared expense but will be capped at $10,000.  Bob G. asked about rideouts – do we want WCF to do it?  This year we just had the hut examinations, feeling that rideouts every other year</w:t>
      </w:r>
      <w:r w:rsidR="005E19C3">
        <w:rPr>
          <w:rFonts w:ascii="Calibri" w:hAnsi="Calibri"/>
          <w:color w:val="auto"/>
          <w:sz w:val="24"/>
        </w:rPr>
        <w:t xml:space="preserve"> by WCF</w:t>
      </w:r>
      <w:r>
        <w:rPr>
          <w:rFonts w:ascii="Calibri" w:hAnsi="Calibri"/>
          <w:color w:val="auto"/>
          <w:sz w:val="24"/>
        </w:rPr>
        <w:t xml:space="preserve"> is fine.</w:t>
      </w:r>
    </w:p>
    <w:p w14:paraId="1AEEC633" w14:textId="77777777" w:rsidR="007B6135" w:rsidRDefault="007B6135" w:rsidP="007C724E">
      <w:pPr>
        <w:spacing w:line="240" w:lineRule="auto"/>
        <w:contextualSpacing w:val="0"/>
        <w:rPr>
          <w:rFonts w:ascii="Calibri" w:hAnsi="Calibri"/>
          <w:color w:val="auto"/>
          <w:sz w:val="24"/>
        </w:rPr>
      </w:pPr>
    </w:p>
    <w:p w14:paraId="1DCC6A2D" w14:textId="1588E088" w:rsidR="007B6135" w:rsidRDefault="007B6135" w:rsidP="007C724E">
      <w:pPr>
        <w:spacing w:line="240" w:lineRule="auto"/>
        <w:contextualSpacing w:val="0"/>
        <w:rPr>
          <w:rFonts w:ascii="Calibri" w:hAnsi="Calibri"/>
          <w:color w:val="auto"/>
          <w:sz w:val="24"/>
        </w:rPr>
      </w:pPr>
      <w:r>
        <w:rPr>
          <w:rFonts w:ascii="Calibri" w:hAnsi="Calibri"/>
          <w:color w:val="auto"/>
          <w:sz w:val="24"/>
        </w:rPr>
        <w:t>Jeremy hasn’t seen bandwidth reports.  We had been advised to contact WCF</w:t>
      </w:r>
      <w:r w:rsidR="00DE76CC">
        <w:rPr>
          <w:rFonts w:ascii="Calibri" w:hAnsi="Calibri"/>
          <w:color w:val="auto"/>
          <w:sz w:val="24"/>
        </w:rPr>
        <w:t xml:space="preserve"> (John Leary)</w:t>
      </w:r>
      <w:r>
        <w:rPr>
          <w:rFonts w:ascii="Calibri" w:hAnsi="Calibri"/>
          <w:color w:val="auto"/>
          <w:sz w:val="24"/>
        </w:rPr>
        <w:t xml:space="preserve"> to send them </w:t>
      </w:r>
      <w:r w:rsidR="00DE76CC">
        <w:rPr>
          <w:rFonts w:ascii="Calibri" w:hAnsi="Calibri"/>
          <w:color w:val="auto"/>
          <w:sz w:val="24"/>
        </w:rPr>
        <w:t>directly to the town</w:t>
      </w:r>
      <w:r>
        <w:rPr>
          <w:rFonts w:ascii="Calibri" w:hAnsi="Calibri"/>
          <w:color w:val="auto"/>
          <w:sz w:val="24"/>
        </w:rPr>
        <w:t>.</w:t>
      </w:r>
    </w:p>
    <w:p w14:paraId="04288D10" w14:textId="77777777" w:rsidR="005D187B" w:rsidRDefault="005D187B" w:rsidP="007C724E">
      <w:pPr>
        <w:spacing w:line="240" w:lineRule="auto"/>
        <w:contextualSpacing w:val="0"/>
        <w:rPr>
          <w:rFonts w:ascii="Calibri" w:hAnsi="Calibri"/>
          <w:color w:val="auto"/>
          <w:sz w:val="24"/>
        </w:rPr>
      </w:pPr>
    </w:p>
    <w:p w14:paraId="0FB13942" w14:textId="5320D875"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14B098DF" w14:textId="6962C8DB" w:rsidR="0012725C" w:rsidRPr="004B5ED9" w:rsidRDefault="004B5ED9" w:rsidP="00513A12">
      <w:pPr>
        <w:spacing w:line="240" w:lineRule="auto"/>
        <w:contextualSpacing w:val="0"/>
        <w:rPr>
          <w:rFonts w:ascii="Calibri" w:hAnsi="Calibri"/>
          <w:color w:val="auto"/>
          <w:sz w:val="24"/>
        </w:rPr>
      </w:pPr>
      <w:r>
        <w:rPr>
          <w:rFonts w:ascii="Calibri" w:hAnsi="Calibri"/>
          <w:color w:val="auto"/>
          <w:sz w:val="24"/>
        </w:rPr>
        <w:t xml:space="preserve">Bob L. would like to send financial updates </w:t>
      </w:r>
      <w:r w:rsidR="005E19C3">
        <w:rPr>
          <w:rFonts w:ascii="Calibri" w:hAnsi="Calibri"/>
          <w:color w:val="auto"/>
          <w:sz w:val="24"/>
        </w:rPr>
        <w:t>directly</w:t>
      </w:r>
      <w:r>
        <w:rPr>
          <w:rFonts w:ascii="Calibri" w:hAnsi="Calibri"/>
          <w:color w:val="auto"/>
          <w:sz w:val="24"/>
        </w:rPr>
        <w:t xml:space="preserve"> to the delegates on a monthly basis, specifying interest income f</w:t>
      </w:r>
      <w:r w:rsidR="005E19C3">
        <w:rPr>
          <w:rFonts w:ascii="Calibri" w:hAnsi="Calibri"/>
          <w:color w:val="auto"/>
          <w:sz w:val="24"/>
        </w:rPr>
        <w:t>rom</w:t>
      </w:r>
      <w:r>
        <w:rPr>
          <w:rFonts w:ascii="Calibri" w:hAnsi="Calibri"/>
          <w:color w:val="auto"/>
          <w:sz w:val="24"/>
        </w:rPr>
        <w:t xml:space="preserve"> GSB &amp; Fidelity. He will send it just before the first monthly meeting, since interest is credited on the first of the month. He is discussing the amount to move from GSB to Fidelity with Jessica. He will be working on the escheats with Jessica for the annual report.  There are only a small number of checks so Bob </w:t>
      </w:r>
      <w:r w:rsidR="005E19C3">
        <w:rPr>
          <w:rFonts w:ascii="Calibri" w:hAnsi="Calibri"/>
          <w:color w:val="auto"/>
          <w:sz w:val="24"/>
        </w:rPr>
        <w:t xml:space="preserve">L. </w:t>
      </w:r>
      <w:r>
        <w:rPr>
          <w:rFonts w:ascii="Calibri" w:hAnsi="Calibri"/>
          <w:color w:val="auto"/>
          <w:sz w:val="24"/>
        </w:rPr>
        <w:t>will not use the software needed to upload large amounts of information.</w:t>
      </w:r>
      <w:r w:rsidR="005E19C3">
        <w:rPr>
          <w:rFonts w:ascii="Calibri" w:hAnsi="Calibri"/>
          <w:color w:val="auto"/>
          <w:sz w:val="24"/>
        </w:rPr>
        <w:t xml:space="preserve"> </w:t>
      </w:r>
      <w:r w:rsidR="0012725C">
        <w:rPr>
          <w:rFonts w:ascii="Calibri" w:hAnsi="Calibri"/>
          <w:color w:val="auto"/>
          <w:sz w:val="24"/>
        </w:rPr>
        <w:t>Kent noted that there may be some folks who should no longer be on the delegates</w:t>
      </w:r>
      <w:r w:rsidR="005E19C3">
        <w:rPr>
          <w:rFonts w:ascii="Calibri" w:hAnsi="Calibri"/>
          <w:color w:val="auto"/>
          <w:sz w:val="24"/>
        </w:rPr>
        <w:t xml:space="preserve"> mailing list</w:t>
      </w:r>
      <w:r w:rsidR="0012725C">
        <w:rPr>
          <w:rFonts w:ascii="Calibri" w:hAnsi="Calibri"/>
          <w:color w:val="auto"/>
          <w:sz w:val="24"/>
        </w:rPr>
        <w:t xml:space="preserve">. It may be preferable to send financial and other sensitive information just to the MLP Managers and allow them to share. </w:t>
      </w:r>
      <w:r w:rsidR="00443636">
        <w:rPr>
          <w:rFonts w:ascii="Calibri" w:hAnsi="Calibri"/>
          <w:color w:val="auto"/>
          <w:sz w:val="24"/>
        </w:rPr>
        <w:t xml:space="preserve"> Doug thinks it would be helpful to have a monthly cash report and budget update (to actuals) at the first meeting of the month.</w:t>
      </w:r>
      <w:r w:rsidR="00DE76CC">
        <w:rPr>
          <w:rFonts w:ascii="Calibri" w:hAnsi="Calibri"/>
          <w:color w:val="auto"/>
          <w:sz w:val="24"/>
        </w:rPr>
        <w:t xml:space="preserve"> Jim has been producing budget updates, we don’t think Jessica has the budget in QuickBooks. Kent will talk to Jessica and Jim about producing a monthly budget update.</w:t>
      </w:r>
    </w:p>
    <w:p w14:paraId="2652983A" w14:textId="77777777" w:rsidR="004B5ED9" w:rsidRDefault="004B5ED9"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0FE1B580" w14:textId="2E2DD3F7" w:rsidR="005D55F0" w:rsidRDefault="00923985" w:rsidP="005D55F0">
      <w:pPr>
        <w:spacing w:line="240" w:lineRule="auto"/>
        <w:contextualSpacing w:val="0"/>
        <w:rPr>
          <w:rFonts w:asciiTheme="minorHAnsi" w:hAnsiTheme="minorHAnsi"/>
          <w:b/>
          <w:color w:val="auto"/>
          <w:sz w:val="24"/>
        </w:rPr>
      </w:pPr>
      <w:r>
        <w:rPr>
          <w:rFonts w:asciiTheme="minorHAnsi" w:hAnsiTheme="minorHAnsi"/>
          <w:bCs/>
          <w:color w:val="auto"/>
          <w:sz w:val="24"/>
        </w:rPr>
        <w:t>Nov</w:t>
      </w:r>
      <w:r w:rsidR="005D55F0">
        <w:rPr>
          <w:rFonts w:asciiTheme="minorHAnsi" w:hAnsiTheme="minorHAnsi"/>
          <w:bCs/>
          <w:color w:val="auto"/>
          <w:sz w:val="24"/>
        </w:rPr>
        <w:t>ember 1</w:t>
      </w:r>
      <w:r>
        <w:rPr>
          <w:rFonts w:asciiTheme="minorHAnsi" w:hAnsiTheme="minorHAnsi"/>
          <w:bCs/>
          <w:color w:val="auto"/>
          <w:sz w:val="24"/>
        </w:rPr>
        <w:t>9</w:t>
      </w:r>
      <w:r w:rsidR="005D55F0">
        <w:rPr>
          <w:rFonts w:asciiTheme="minorHAnsi" w:hAnsiTheme="minorHAnsi"/>
          <w:bCs/>
          <w:color w:val="auto"/>
          <w:sz w:val="24"/>
        </w:rPr>
        <w:t>, 2025, 6:30pm</w:t>
      </w:r>
      <w:r w:rsidR="005D55F0" w:rsidRPr="00123EA1">
        <w:rPr>
          <w:rFonts w:asciiTheme="minorHAnsi" w:hAnsiTheme="minorHAnsi"/>
          <w:b/>
          <w:color w:val="auto"/>
          <w:sz w:val="24"/>
        </w:rPr>
        <w:tab/>
      </w:r>
    </w:p>
    <w:p w14:paraId="36A5DEEE" w14:textId="1D20C2C0" w:rsidR="00B87FAD" w:rsidRDefault="00923985" w:rsidP="00B87FAD">
      <w:pPr>
        <w:spacing w:line="240" w:lineRule="auto"/>
        <w:contextualSpacing w:val="0"/>
        <w:rPr>
          <w:rFonts w:asciiTheme="minorHAnsi" w:hAnsiTheme="minorHAnsi"/>
          <w:bCs/>
          <w:color w:val="auto"/>
          <w:sz w:val="24"/>
        </w:rPr>
      </w:pPr>
      <w:r>
        <w:rPr>
          <w:rFonts w:asciiTheme="minorHAnsi" w:hAnsiTheme="minorHAnsi"/>
          <w:bCs/>
          <w:color w:val="auto"/>
          <w:sz w:val="24"/>
        </w:rPr>
        <w:t>December 3</w:t>
      </w:r>
      <w:r w:rsidR="00B87FAD" w:rsidRPr="009375F1">
        <w:rPr>
          <w:rFonts w:asciiTheme="minorHAnsi" w:hAnsiTheme="minorHAnsi"/>
          <w:bCs/>
          <w:color w:val="auto"/>
          <w:sz w:val="24"/>
        </w:rPr>
        <w:t xml:space="preserve">, </w:t>
      </w:r>
      <w:r w:rsidR="00B87FAD">
        <w:rPr>
          <w:rFonts w:asciiTheme="minorHAnsi" w:hAnsiTheme="minorHAnsi"/>
          <w:bCs/>
          <w:color w:val="auto"/>
          <w:sz w:val="24"/>
        </w:rPr>
        <w:t>2025, 6:30pm</w:t>
      </w:r>
    </w:p>
    <w:p w14:paraId="572A420E" w14:textId="30BD8C10" w:rsidR="00B87FAD" w:rsidRDefault="00923985" w:rsidP="00B87FAD">
      <w:pPr>
        <w:spacing w:line="240" w:lineRule="auto"/>
        <w:contextualSpacing w:val="0"/>
        <w:rPr>
          <w:rFonts w:asciiTheme="minorHAnsi" w:hAnsiTheme="minorHAnsi"/>
          <w:color w:val="auto"/>
          <w:sz w:val="24"/>
        </w:rPr>
      </w:pPr>
      <w:r>
        <w:rPr>
          <w:rFonts w:asciiTheme="minorHAnsi" w:hAnsiTheme="minorHAnsi"/>
          <w:bCs/>
          <w:color w:val="auto"/>
          <w:sz w:val="24"/>
        </w:rPr>
        <w:t>Decemb</w:t>
      </w:r>
      <w:r w:rsidR="00B87FAD" w:rsidRPr="009375F1">
        <w:rPr>
          <w:rFonts w:asciiTheme="minorHAnsi" w:hAnsiTheme="minorHAnsi"/>
          <w:bCs/>
          <w:color w:val="auto"/>
          <w:sz w:val="24"/>
        </w:rPr>
        <w:t>er 1</w:t>
      </w:r>
      <w:r>
        <w:rPr>
          <w:rFonts w:asciiTheme="minorHAnsi" w:hAnsiTheme="minorHAnsi"/>
          <w:bCs/>
          <w:color w:val="auto"/>
          <w:sz w:val="24"/>
        </w:rPr>
        <w:t>7</w:t>
      </w:r>
      <w:r w:rsidR="00B87FAD" w:rsidRPr="009375F1">
        <w:rPr>
          <w:rFonts w:asciiTheme="minorHAnsi" w:hAnsiTheme="minorHAnsi"/>
          <w:bCs/>
          <w:color w:val="auto"/>
          <w:sz w:val="24"/>
        </w:rPr>
        <w:t xml:space="preserve">, </w:t>
      </w:r>
      <w:r w:rsidR="00B87FAD">
        <w:rPr>
          <w:rFonts w:asciiTheme="minorHAnsi" w:hAnsiTheme="minorHAnsi"/>
          <w:bCs/>
          <w:color w:val="auto"/>
          <w:sz w:val="24"/>
        </w:rPr>
        <w:t>2025, 6:30pm</w:t>
      </w:r>
      <w:r w:rsidR="00B87FAD" w:rsidRPr="00123EA1">
        <w:rPr>
          <w:rFonts w:asciiTheme="minorHAnsi" w:hAnsiTheme="minorHAnsi"/>
          <w:color w:val="auto"/>
          <w:sz w:val="24"/>
        </w:rPr>
        <w:t xml:space="preserve"> </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0F562D38" w:rsidR="00347A62" w:rsidRDefault="00347A62" w:rsidP="009F085D">
      <w:pPr>
        <w:spacing w:line="240" w:lineRule="auto"/>
        <w:contextualSpacing w:val="0"/>
        <w:rPr>
          <w:rFonts w:asciiTheme="minorHAnsi" w:hAnsiTheme="minorHAnsi"/>
          <w:b/>
          <w:color w:val="auto"/>
          <w:sz w:val="24"/>
        </w:rPr>
      </w:pPr>
      <w:r w:rsidRPr="00123EA1">
        <w:rPr>
          <w:rFonts w:asciiTheme="minorHAnsi" w:hAnsiTheme="minorHAnsi"/>
          <w:b/>
          <w:color w:val="auto"/>
          <w:sz w:val="24"/>
        </w:rPr>
        <w:t>Adjourn</w:t>
      </w:r>
      <w:r w:rsidR="007D0231" w:rsidRPr="007D0231">
        <w:rPr>
          <w:rFonts w:asciiTheme="minorHAnsi" w:hAnsiTheme="minorHAnsi"/>
          <w:bCs/>
          <w:color w:val="auto"/>
          <w:sz w:val="24"/>
        </w:rPr>
        <w:t xml:space="preserve"> 7:08</w:t>
      </w:r>
      <w:r w:rsidR="005E19C3" w:rsidRPr="007D0231">
        <w:rPr>
          <w:rFonts w:asciiTheme="minorHAnsi" w:hAnsiTheme="minorHAnsi"/>
          <w:bCs/>
          <w:color w:val="auto"/>
          <w:sz w:val="24"/>
        </w:rPr>
        <w:t>pm</w:t>
      </w:r>
      <w:r w:rsidR="005E19C3" w:rsidRPr="00123EA1">
        <w:rPr>
          <w:rFonts w:asciiTheme="minorHAnsi" w:hAnsiTheme="minorHAnsi"/>
          <w:b/>
          <w:color w:val="auto"/>
          <w:sz w:val="24"/>
        </w:rPr>
        <w:t xml:space="preserve"> </w:t>
      </w:r>
      <w:r w:rsidR="005E19C3" w:rsidRPr="005E19C3">
        <w:rPr>
          <w:rFonts w:asciiTheme="minorHAnsi" w:hAnsiTheme="minorHAnsi"/>
          <w:bCs/>
          <w:color w:val="auto"/>
          <w:sz w:val="24"/>
        </w:rPr>
        <w:t>Kent</w:t>
      </w:r>
      <w:r w:rsidR="007D0231" w:rsidRPr="005E19C3">
        <w:rPr>
          <w:rFonts w:asciiTheme="minorHAnsi" w:hAnsiTheme="minorHAnsi"/>
          <w:bCs/>
          <w:color w:val="auto"/>
          <w:sz w:val="24"/>
        </w:rPr>
        <w:t xml:space="preserve"> </w:t>
      </w:r>
      <w:r w:rsidR="007D0231">
        <w:rPr>
          <w:rFonts w:asciiTheme="minorHAnsi" w:hAnsiTheme="minorHAnsi"/>
          <w:bCs/>
          <w:color w:val="auto"/>
          <w:sz w:val="24"/>
        </w:rPr>
        <w:t>moved</w:t>
      </w:r>
      <w:r w:rsidR="007D0231" w:rsidRPr="007D0231">
        <w:rPr>
          <w:rFonts w:asciiTheme="minorHAnsi" w:hAnsiTheme="minorHAnsi"/>
          <w:bCs/>
          <w:color w:val="auto"/>
          <w:sz w:val="24"/>
        </w:rPr>
        <w:t>, Bailey</w:t>
      </w:r>
      <w:r w:rsidR="007D0231">
        <w:rPr>
          <w:rFonts w:asciiTheme="minorHAnsi" w:hAnsiTheme="minorHAnsi"/>
          <w:bCs/>
          <w:color w:val="auto"/>
          <w:sz w:val="24"/>
        </w:rPr>
        <w:t xml:space="preserve"> seconded, approved by voice vote.</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33A6" w14:textId="77777777" w:rsidR="00C9345F" w:rsidRDefault="00C9345F" w:rsidP="00561E49">
      <w:pPr>
        <w:spacing w:line="240" w:lineRule="auto"/>
      </w:pPr>
      <w:r>
        <w:separator/>
      </w:r>
    </w:p>
  </w:endnote>
  <w:endnote w:type="continuationSeparator" w:id="0">
    <w:p w14:paraId="2FC507AD" w14:textId="77777777" w:rsidR="00C9345F" w:rsidRDefault="00C9345F"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6D02" w14:textId="77777777" w:rsidR="00CF3986" w:rsidRDefault="00CF3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B867" w14:textId="77777777" w:rsidR="00CF3986" w:rsidRDefault="00CF3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7ECA" w14:textId="77777777" w:rsidR="00CF3986" w:rsidRDefault="00CF3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EF31" w14:textId="77777777" w:rsidR="00C9345F" w:rsidRDefault="00C9345F" w:rsidP="00561E49">
      <w:pPr>
        <w:spacing w:line="240" w:lineRule="auto"/>
      </w:pPr>
      <w:r>
        <w:separator/>
      </w:r>
    </w:p>
  </w:footnote>
  <w:footnote w:type="continuationSeparator" w:id="0">
    <w:p w14:paraId="04FE844E" w14:textId="77777777" w:rsidR="00C9345F" w:rsidRDefault="00C9345F"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0ADB" w14:textId="77777777" w:rsidR="00CF3986" w:rsidRDefault="00CF3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4053" w14:textId="18D2B59F" w:rsidR="00CF3986" w:rsidRDefault="00CF3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533C" w14:textId="77777777" w:rsidR="00CF3986" w:rsidRDefault="00CF3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D49"/>
    <w:rsid w:val="0001279A"/>
    <w:rsid w:val="0001293E"/>
    <w:rsid w:val="000129D1"/>
    <w:rsid w:val="000141B4"/>
    <w:rsid w:val="00016099"/>
    <w:rsid w:val="00016E19"/>
    <w:rsid w:val="000170F1"/>
    <w:rsid w:val="00023F1E"/>
    <w:rsid w:val="00024BF6"/>
    <w:rsid w:val="00030127"/>
    <w:rsid w:val="00031B46"/>
    <w:rsid w:val="000327D1"/>
    <w:rsid w:val="00032AF9"/>
    <w:rsid w:val="00033FCC"/>
    <w:rsid w:val="00034001"/>
    <w:rsid w:val="0003410B"/>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676"/>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06022"/>
    <w:rsid w:val="00112A14"/>
    <w:rsid w:val="00112CDA"/>
    <w:rsid w:val="00116D83"/>
    <w:rsid w:val="00116E7C"/>
    <w:rsid w:val="00117321"/>
    <w:rsid w:val="00120DF8"/>
    <w:rsid w:val="00121569"/>
    <w:rsid w:val="00121E22"/>
    <w:rsid w:val="00122088"/>
    <w:rsid w:val="0012303C"/>
    <w:rsid w:val="0012368B"/>
    <w:rsid w:val="00123EA1"/>
    <w:rsid w:val="001260AC"/>
    <w:rsid w:val="0012725C"/>
    <w:rsid w:val="00127422"/>
    <w:rsid w:val="00133875"/>
    <w:rsid w:val="00133985"/>
    <w:rsid w:val="0013614C"/>
    <w:rsid w:val="00136DFE"/>
    <w:rsid w:val="00142CDB"/>
    <w:rsid w:val="00145FC1"/>
    <w:rsid w:val="00150CB6"/>
    <w:rsid w:val="001517B6"/>
    <w:rsid w:val="00151C19"/>
    <w:rsid w:val="0015263A"/>
    <w:rsid w:val="00153144"/>
    <w:rsid w:val="001550F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A0826"/>
    <w:rsid w:val="001A3473"/>
    <w:rsid w:val="001A3904"/>
    <w:rsid w:val="001A61E7"/>
    <w:rsid w:val="001A6DC7"/>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63389"/>
    <w:rsid w:val="002737E9"/>
    <w:rsid w:val="0027605F"/>
    <w:rsid w:val="00277B52"/>
    <w:rsid w:val="0028371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798E"/>
    <w:rsid w:val="0044087A"/>
    <w:rsid w:val="004412C2"/>
    <w:rsid w:val="004418EC"/>
    <w:rsid w:val="00441BFF"/>
    <w:rsid w:val="00443483"/>
    <w:rsid w:val="00443636"/>
    <w:rsid w:val="00444E39"/>
    <w:rsid w:val="00446614"/>
    <w:rsid w:val="00446CF6"/>
    <w:rsid w:val="00450991"/>
    <w:rsid w:val="00451059"/>
    <w:rsid w:val="00452A91"/>
    <w:rsid w:val="00454831"/>
    <w:rsid w:val="00455036"/>
    <w:rsid w:val="004552AA"/>
    <w:rsid w:val="00456944"/>
    <w:rsid w:val="00462D75"/>
    <w:rsid w:val="00472E2D"/>
    <w:rsid w:val="00474B02"/>
    <w:rsid w:val="00475660"/>
    <w:rsid w:val="0047690E"/>
    <w:rsid w:val="00476BCF"/>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5ED9"/>
    <w:rsid w:val="004B627A"/>
    <w:rsid w:val="004B7090"/>
    <w:rsid w:val="004B7168"/>
    <w:rsid w:val="004C2572"/>
    <w:rsid w:val="004C2BF3"/>
    <w:rsid w:val="004C635F"/>
    <w:rsid w:val="004C733B"/>
    <w:rsid w:val="004C7C21"/>
    <w:rsid w:val="004D19FB"/>
    <w:rsid w:val="004D3362"/>
    <w:rsid w:val="004E0315"/>
    <w:rsid w:val="004E5CA4"/>
    <w:rsid w:val="004E7B78"/>
    <w:rsid w:val="004F23D4"/>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9BC"/>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40ED"/>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187B"/>
    <w:rsid w:val="005D3FFF"/>
    <w:rsid w:val="005D4134"/>
    <w:rsid w:val="005D4774"/>
    <w:rsid w:val="005D4CC7"/>
    <w:rsid w:val="005D55F0"/>
    <w:rsid w:val="005D670D"/>
    <w:rsid w:val="005E17E6"/>
    <w:rsid w:val="005E19C3"/>
    <w:rsid w:val="005E2B65"/>
    <w:rsid w:val="005E409E"/>
    <w:rsid w:val="005E4880"/>
    <w:rsid w:val="005E72CD"/>
    <w:rsid w:val="005F078E"/>
    <w:rsid w:val="005F17FA"/>
    <w:rsid w:val="005F2350"/>
    <w:rsid w:val="005F461C"/>
    <w:rsid w:val="005F4A35"/>
    <w:rsid w:val="005F659C"/>
    <w:rsid w:val="00601CB0"/>
    <w:rsid w:val="0060375B"/>
    <w:rsid w:val="006077C4"/>
    <w:rsid w:val="0061061C"/>
    <w:rsid w:val="0061084B"/>
    <w:rsid w:val="00610A60"/>
    <w:rsid w:val="00612711"/>
    <w:rsid w:val="00613400"/>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71A2"/>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4B89"/>
    <w:rsid w:val="0072560D"/>
    <w:rsid w:val="0073109E"/>
    <w:rsid w:val="007364C9"/>
    <w:rsid w:val="0074065B"/>
    <w:rsid w:val="0074126B"/>
    <w:rsid w:val="0074243B"/>
    <w:rsid w:val="00744390"/>
    <w:rsid w:val="0074530E"/>
    <w:rsid w:val="00746F21"/>
    <w:rsid w:val="00747967"/>
    <w:rsid w:val="00751326"/>
    <w:rsid w:val="00753188"/>
    <w:rsid w:val="00754563"/>
    <w:rsid w:val="00756CB6"/>
    <w:rsid w:val="0075771F"/>
    <w:rsid w:val="0075789B"/>
    <w:rsid w:val="00766859"/>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B6135"/>
    <w:rsid w:val="007C511E"/>
    <w:rsid w:val="007C6662"/>
    <w:rsid w:val="007C724E"/>
    <w:rsid w:val="007D0231"/>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07172"/>
    <w:rsid w:val="00811B56"/>
    <w:rsid w:val="008153A4"/>
    <w:rsid w:val="008160CC"/>
    <w:rsid w:val="00820D96"/>
    <w:rsid w:val="00821343"/>
    <w:rsid w:val="00822CE4"/>
    <w:rsid w:val="00827C4C"/>
    <w:rsid w:val="008309AF"/>
    <w:rsid w:val="0083213A"/>
    <w:rsid w:val="00832B88"/>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4F3"/>
    <w:rsid w:val="00923985"/>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3AFE"/>
    <w:rsid w:val="00984327"/>
    <w:rsid w:val="00986D89"/>
    <w:rsid w:val="00990363"/>
    <w:rsid w:val="00990CDE"/>
    <w:rsid w:val="00990CDF"/>
    <w:rsid w:val="00994197"/>
    <w:rsid w:val="00994934"/>
    <w:rsid w:val="00997175"/>
    <w:rsid w:val="00997689"/>
    <w:rsid w:val="009A2773"/>
    <w:rsid w:val="009A5158"/>
    <w:rsid w:val="009A7EE0"/>
    <w:rsid w:val="009B0D3C"/>
    <w:rsid w:val="009B56C2"/>
    <w:rsid w:val="009B63DC"/>
    <w:rsid w:val="009B6D19"/>
    <w:rsid w:val="009B7235"/>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90E6B"/>
    <w:rsid w:val="00A9272F"/>
    <w:rsid w:val="00A975FF"/>
    <w:rsid w:val="00AA0C9D"/>
    <w:rsid w:val="00AA449C"/>
    <w:rsid w:val="00AA4D51"/>
    <w:rsid w:val="00AA57CE"/>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87FAD"/>
    <w:rsid w:val="00B92802"/>
    <w:rsid w:val="00B92C2D"/>
    <w:rsid w:val="00B92E45"/>
    <w:rsid w:val="00B9777E"/>
    <w:rsid w:val="00BA0E60"/>
    <w:rsid w:val="00BA125B"/>
    <w:rsid w:val="00BA1EC6"/>
    <w:rsid w:val="00BA7B83"/>
    <w:rsid w:val="00BB0989"/>
    <w:rsid w:val="00BB0AF3"/>
    <w:rsid w:val="00BB282B"/>
    <w:rsid w:val="00BB4DCB"/>
    <w:rsid w:val="00BB57FF"/>
    <w:rsid w:val="00BC0C6D"/>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345F"/>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3986"/>
    <w:rsid w:val="00CF5F38"/>
    <w:rsid w:val="00CF6FB6"/>
    <w:rsid w:val="00D00654"/>
    <w:rsid w:val="00D05D08"/>
    <w:rsid w:val="00D06DF6"/>
    <w:rsid w:val="00D07030"/>
    <w:rsid w:val="00D0705F"/>
    <w:rsid w:val="00D07264"/>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E2A62"/>
    <w:rsid w:val="00DE4CF8"/>
    <w:rsid w:val="00DE6B80"/>
    <w:rsid w:val="00DE7416"/>
    <w:rsid w:val="00DE76CC"/>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9F2"/>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473E"/>
    <w:rsid w:val="00EC4BCB"/>
    <w:rsid w:val="00EC57A2"/>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3463"/>
    <w:rsid w:val="00F43761"/>
    <w:rsid w:val="00F52F3D"/>
    <w:rsid w:val="00F555B1"/>
    <w:rsid w:val="00F55851"/>
    <w:rsid w:val="00F5763F"/>
    <w:rsid w:val="00F57FBA"/>
    <w:rsid w:val="00F60462"/>
    <w:rsid w:val="00F604D2"/>
    <w:rsid w:val="00F60EC1"/>
    <w:rsid w:val="00F62304"/>
    <w:rsid w:val="00F62EE0"/>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14676</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13</cp:revision>
  <cp:lastPrinted>2017-09-06T20:14:00Z</cp:lastPrinted>
  <dcterms:created xsi:type="dcterms:W3CDTF">2025-11-05T20:13:00Z</dcterms:created>
  <dcterms:modified xsi:type="dcterms:W3CDTF">2025-11-20T00:27:00Z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