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Pr="00123EA1" w:rsidRDefault="00D24D71">
      <w:pPr>
        <w:contextualSpacing w:val="0"/>
        <w:jc w:val="center"/>
        <w:rPr>
          <w:color w:val="auto"/>
        </w:rPr>
      </w:pPr>
      <w:r w:rsidRPr="00123EA1">
        <w:rPr>
          <w:noProof/>
          <w:color w:val="auto"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7777777" w:rsidR="00C25C10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Agenda</w:t>
      </w:r>
    </w:p>
    <w:p w14:paraId="34168FF8" w14:textId="1309D54D" w:rsidR="008B033C" w:rsidRPr="00123EA1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 w:val="24"/>
        </w:rPr>
        <w:t xml:space="preserve">WiredWest </w:t>
      </w:r>
      <w:r w:rsidRPr="00123EA1">
        <w:rPr>
          <w:rFonts w:asciiTheme="minorHAnsi" w:hAnsiTheme="minorHAnsi"/>
          <w:color w:val="auto"/>
          <w:szCs w:val="22"/>
        </w:rPr>
        <w:t xml:space="preserve">Board </w:t>
      </w:r>
      <w:r w:rsidR="00C27D72" w:rsidRPr="00123EA1">
        <w:rPr>
          <w:rFonts w:asciiTheme="minorHAnsi" w:hAnsiTheme="minorHAnsi"/>
          <w:color w:val="auto"/>
          <w:szCs w:val="22"/>
        </w:rPr>
        <w:t xml:space="preserve">of </w:t>
      </w:r>
      <w:r w:rsidRPr="00123EA1">
        <w:rPr>
          <w:rFonts w:asciiTheme="minorHAnsi" w:hAnsiTheme="minorHAnsi"/>
          <w:color w:val="auto"/>
          <w:szCs w:val="22"/>
        </w:rPr>
        <w:t xml:space="preserve">Directors </w:t>
      </w:r>
      <w:r w:rsidR="002C15B7" w:rsidRPr="00123EA1">
        <w:rPr>
          <w:rFonts w:asciiTheme="minorHAnsi" w:hAnsiTheme="minorHAnsi"/>
          <w:color w:val="auto"/>
          <w:szCs w:val="22"/>
        </w:rPr>
        <w:t xml:space="preserve">and Executive Committee </w:t>
      </w:r>
      <w:r w:rsidRPr="00123EA1">
        <w:rPr>
          <w:rFonts w:asciiTheme="minorHAnsi" w:hAnsiTheme="minorHAnsi"/>
          <w:color w:val="auto"/>
          <w:szCs w:val="22"/>
        </w:rPr>
        <w:t>Meeting</w:t>
      </w:r>
    </w:p>
    <w:p w14:paraId="248D5DBA" w14:textId="1592ABEA" w:rsidR="000D6B6B" w:rsidRPr="00123EA1" w:rsidRDefault="002A15BF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 w:rsidRPr="00123EA1">
        <w:rPr>
          <w:rFonts w:asciiTheme="minorHAnsi" w:hAnsiTheme="minorHAnsi" w:cs="PT Sans"/>
          <w:color w:val="auto"/>
          <w:sz w:val="24"/>
          <w:szCs w:val="28"/>
        </w:rPr>
        <w:t xml:space="preserve">Online </w:t>
      </w:r>
    </w:p>
    <w:p w14:paraId="5E51663C" w14:textId="41DB87D5" w:rsidR="0040021A" w:rsidRPr="00123EA1" w:rsidRDefault="00994197" w:rsidP="0054421E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23EA1">
        <w:rPr>
          <w:rFonts w:asciiTheme="minorHAnsi" w:hAnsiTheme="minorHAnsi"/>
          <w:color w:val="auto"/>
          <w:szCs w:val="22"/>
        </w:rPr>
        <w:t>Wednes</w:t>
      </w:r>
      <w:r w:rsidR="00F604D2" w:rsidRPr="00123EA1">
        <w:rPr>
          <w:rFonts w:asciiTheme="minorHAnsi" w:hAnsiTheme="minorHAnsi"/>
          <w:color w:val="auto"/>
          <w:szCs w:val="22"/>
        </w:rPr>
        <w:t>day,</w:t>
      </w:r>
      <w:r w:rsidR="00BA0E60" w:rsidRPr="00123EA1">
        <w:rPr>
          <w:rFonts w:asciiTheme="minorHAnsi" w:hAnsiTheme="minorHAnsi"/>
          <w:color w:val="auto"/>
          <w:szCs w:val="22"/>
        </w:rPr>
        <w:t xml:space="preserve"> </w:t>
      </w:r>
      <w:r w:rsidR="001B48BA">
        <w:rPr>
          <w:rFonts w:asciiTheme="minorHAnsi" w:hAnsiTheme="minorHAnsi"/>
          <w:color w:val="auto"/>
          <w:szCs w:val="22"/>
        </w:rPr>
        <w:t>February</w:t>
      </w:r>
      <w:r w:rsidR="00F604D2" w:rsidRPr="00123EA1">
        <w:rPr>
          <w:rFonts w:asciiTheme="minorHAnsi" w:hAnsiTheme="minorHAnsi"/>
          <w:color w:val="auto"/>
          <w:szCs w:val="22"/>
        </w:rPr>
        <w:t xml:space="preserve"> </w:t>
      </w:r>
      <w:r w:rsidR="001B48BA">
        <w:rPr>
          <w:rFonts w:asciiTheme="minorHAnsi" w:hAnsiTheme="minorHAnsi"/>
          <w:color w:val="auto"/>
          <w:szCs w:val="22"/>
        </w:rPr>
        <w:t xml:space="preserve">16, </w:t>
      </w:r>
      <w:r w:rsidR="00F604D2" w:rsidRPr="00123EA1">
        <w:rPr>
          <w:rFonts w:asciiTheme="minorHAnsi" w:hAnsiTheme="minorHAnsi"/>
          <w:color w:val="auto"/>
          <w:szCs w:val="22"/>
        </w:rPr>
        <w:t>20</w:t>
      </w:r>
      <w:r w:rsidR="002A15BF" w:rsidRPr="00123EA1">
        <w:rPr>
          <w:rFonts w:asciiTheme="minorHAnsi" w:hAnsiTheme="minorHAnsi"/>
          <w:color w:val="auto"/>
          <w:szCs w:val="22"/>
        </w:rPr>
        <w:t>2</w:t>
      </w:r>
      <w:r w:rsidR="001B1F1E" w:rsidRPr="00123EA1">
        <w:rPr>
          <w:rFonts w:asciiTheme="minorHAnsi" w:hAnsiTheme="minorHAnsi"/>
          <w:color w:val="auto"/>
          <w:szCs w:val="22"/>
        </w:rPr>
        <w:t>2</w:t>
      </w:r>
      <w:r w:rsidR="00F604D2" w:rsidRPr="00123EA1">
        <w:rPr>
          <w:rFonts w:asciiTheme="minorHAnsi" w:hAnsiTheme="minorHAnsi"/>
          <w:color w:val="auto"/>
          <w:szCs w:val="22"/>
        </w:rPr>
        <w:t xml:space="preserve">, </w:t>
      </w:r>
      <w:r w:rsidR="00BA0E60" w:rsidRPr="00123EA1">
        <w:rPr>
          <w:rFonts w:asciiTheme="minorHAnsi" w:hAnsiTheme="minorHAnsi"/>
          <w:color w:val="auto"/>
          <w:szCs w:val="22"/>
        </w:rPr>
        <w:t>6</w:t>
      </w:r>
      <w:r w:rsidR="004B4E14" w:rsidRPr="00123EA1">
        <w:rPr>
          <w:rFonts w:asciiTheme="minorHAnsi" w:hAnsiTheme="minorHAnsi"/>
          <w:color w:val="auto"/>
          <w:szCs w:val="22"/>
        </w:rPr>
        <w:t>:</w:t>
      </w:r>
      <w:r w:rsidR="00BA0E60" w:rsidRPr="00123EA1">
        <w:rPr>
          <w:rFonts w:asciiTheme="minorHAnsi" w:hAnsiTheme="minorHAnsi"/>
          <w:color w:val="auto"/>
          <w:szCs w:val="22"/>
        </w:rPr>
        <w:t>3</w:t>
      </w:r>
      <w:r w:rsidR="004B4E14" w:rsidRPr="00123EA1">
        <w:rPr>
          <w:rFonts w:asciiTheme="minorHAnsi" w:hAnsiTheme="minorHAnsi"/>
          <w:color w:val="auto"/>
          <w:szCs w:val="22"/>
        </w:rPr>
        <w:t>0</w:t>
      </w:r>
      <w:r w:rsidR="00112CDA" w:rsidRPr="00123EA1">
        <w:rPr>
          <w:rFonts w:asciiTheme="minorHAnsi" w:hAnsiTheme="minorHAnsi"/>
          <w:color w:val="auto"/>
          <w:szCs w:val="22"/>
        </w:rPr>
        <w:t xml:space="preserve"> </w:t>
      </w:r>
      <w:r w:rsidRPr="00123EA1">
        <w:rPr>
          <w:rFonts w:asciiTheme="minorHAnsi" w:hAnsiTheme="minorHAnsi"/>
          <w:color w:val="auto"/>
          <w:szCs w:val="22"/>
        </w:rPr>
        <w:t>p</w:t>
      </w:r>
      <w:r w:rsidR="00F604D2" w:rsidRPr="00123EA1">
        <w:rPr>
          <w:rFonts w:asciiTheme="minorHAnsi" w:hAnsiTheme="minorHAnsi"/>
          <w:color w:val="auto"/>
          <w:szCs w:val="22"/>
        </w:rPr>
        <w:t>m</w:t>
      </w:r>
    </w:p>
    <w:p w14:paraId="139515E9" w14:textId="006F17E6" w:rsidR="002A15BF" w:rsidRPr="00123EA1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77777777" w:rsidR="00F90241" w:rsidRPr="00123EA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50850C92" w:rsidR="00F90241" w:rsidRPr="00BC3472" w:rsidRDefault="001B48BA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Attending:</w:t>
      </w:r>
      <w:r w:rsidR="00BC3472">
        <w:rPr>
          <w:rFonts w:asciiTheme="minorHAnsi" w:hAnsiTheme="minorHAnsi"/>
          <w:b/>
          <w:bCs/>
          <w:color w:val="auto"/>
          <w:szCs w:val="22"/>
        </w:rPr>
        <w:t xml:space="preserve"> </w:t>
      </w:r>
      <w:r w:rsidR="00BC3472">
        <w:rPr>
          <w:rFonts w:asciiTheme="minorHAnsi" w:hAnsiTheme="minorHAnsi"/>
          <w:color w:val="auto"/>
          <w:szCs w:val="22"/>
        </w:rPr>
        <w:t>Jim Drawe, Don Hall, Jeff Piemont, Doug McNally, Sheila Litchfield, Kent Lew, David Dvore, MaryEllen Kennedy, Bob Labrie</w:t>
      </w:r>
    </w:p>
    <w:p w14:paraId="3BEF3E2A" w14:textId="23A3C6B6" w:rsidR="001B48BA" w:rsidRDefault="001B48BA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Guests:</w:t>
      </w:r>
      <w:r w:rsidR="00BC3472">
        <w:rPr>
          <w:rFonts w:asciiTheme="minorHAnsi" w:hAnsiTheme="minorHAnsi"/>
          <w:b/>
          <w:bCs/>
          <w:color w:val="auto"/>
          <w:szCs w:val="22"/>
        </w:rPr>
        <w:t xml:space="preserve"> </w:t>
      </w:r>
      <w:r w:rsidR="00BC3472">
        <w:rPr>
          <w:rFonts w:asciiTheme="minorHAnsi" w:hAnsiTheme="minorHAnsi"/>
          <w:color w:val="auto"/>
          <w:szCs w:val="22"/>
        </w:rPr>
        <w:t>David Gordon</w:t>
      </w:r>
    </w:p>
    <w:p w14:paraId="65153594" w14:textId="4CFF5E91" w:rsidR="001B48BA" w:rsidRPr="00BC3472" w:rsidRDefault="001B48BA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>Called to order at:</w:t>
      </w:r>
      <w:r w:rsidR="00BC3472">
        <w:rPr>
          <w:rFonts w:asciiTheme="minorHAnsi" w:hAnsiTheme="minorHAnsi"/>
          <w:b/>
          <w:bCs/>
          <w:color w:val="auto"/>
          <w:szCs w:val="22"/>
        </w:rPr>
        <w:t xml:space="preserve"> </w:t>
      </w:r>
      <w:r w:rsidR="00BC3472">
        <w:rPr>
          <w:rFonts w:asciiTheme="minorHAnsi" w:hAnsiTheme="minorHAnsi"/>
          <w:color w:val="auto"/>
          <w:szCs w:val="22"/>
        </w:rPr>
        <w:t>6:30pm</w:t>
      </w:r>
    </w:p>
    <w:p w14:paraId="2A843613" w14:textId="77777777" w:rsidR="001B48BA" w:rsidRPr="00123EA1" w:rsidRDefault="001B48BA" w:rsidP="0051558C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Cs w:val="22"/>
        </w:rPr>
      </w:pPr>
    </w:p>
    <w:p w14:paraId="09BE92A1" w14:textId="38E1561D" w:rsidR="002C46B1" w:rsidRPr="00123EA1" w:rsidRDefault="00E6099E" w:rsidP="00B27118">
      <w:pPr>
        <w:spacing w:line="240" w:lineRule="auto"/>
        <w:contextualSpacing w:val="0"/>
        <w:rPr>
          <w:rFonts w:asciiTheme="minorHAnsi" w:hAnsiTheme="minorHAnsi"/>
          <w:b/>
          <w:bCs/>
          <w:color w:val="auto"/>
          <w:sz w:val="24"/>
        </w:rPr>
      </w:pPr>
      <w:r w:rsidRPr="00123EA1">
        <w:rPr>
          <w:rFonts w:asciiTheme="minorHAnsi" w:hAnsiTheme="minorHAnsi"/>
          <w:b/>
          <w:bCs/>
          <w:color w:val="auto"/>
          <w:sz w:val="24"/>
        </w:rPr>
        <w:t>Approval of the warrant by Executive Committee</w:t>
      </w:r>
      <w:r w:rsidRPr="00123EA1">
        <w:rPr>
          <w:rFonts w:asciiTheme="minorHAnsi" w:hAnsiTheme="minorHAnsi"/>
          <w:b/>
          <w:bCs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21086F" w:rsidRPr="00123EA1">
        <w:rPr>
          <w:rFonts w:ascii="Calibri" w:hAnsi="Calibri"/>
          <w:color w:val="auto"/>
          <w:sz w:val="24"/>
        </w:rPr>
        <w:tab/>
      </w:r>
      <w:r w:rsidR="001A0826" w:rsidRPr="00123EA1">
        <w:rPr>
          <w:rFonts w:ascii="Calibri" w:hAnsi="Calibri"/>
          <w:color w:val="auto"/>
          <w:sz w:val="24"/>
        </w:rPr>
        <w:tab/>
      </w:r>
      <w:r w:rsidR="00F9165D" w:rsidRPr="00123EA1">
        <w:rPr>
          <w:rFonts w:ascii="Calibri" w:hAnsi="Calibri"/>
          <w:color w:val="auto"/>
          <w:sz w:val="24"/>
        </w:rPr>
        <w:t xml:space="preserve"> </w:t>
      </w:r>
      <w:r w:rsidR="003954E3" w:rsidRPr="00123EA1">
        <w:rPr>
          <w:rFonts w:ascii="Calibri" w:hAnsi="Calibri"/>
          <w:color w:val="auto"/>
          <w:sz w:val="24"/>
        </w:rPr>
        <w:tab/>
        <w:t xml:space="preserve"> 5</w:t>
      </w:r>
      <w:r w:rsidR="0021086F" w:rsidRPr="00123EA1">
        <w:rPr>
          <w:rFonts w:ascii="Calibri" w:hAnsi="Calibri"/>
          <w:color w:val="auto"/>
          <w:sz w:val="24"/>
        </w:rPr>
        <w:t xml:space="preserve"> minutes</w:t>
      </w:r>
    </w:p>
    <w:p w14:paraId="38F4999E" w14:textId="56FA366D" w:rsidR="001B48BA" w:rsidRDefault="001B48BA" w:rsidP="001B48BA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bookmarkStart w:id="0" w:name="_Hlk97134397"/>
      <w:r>
        <w:rPr>
          <w:rFonts w:ascii="Calibri" w:hAnsi="Calibri"/>
          <w:color w:val="auto"/>
          <w:sz w:val="24"/>
        </w:rPr>
        <w:t xml:space="preserve">Moved: </w:t>
      </w:r>
      <w:r w:rsidR="00BC3472">
        <w:rPr>
          <w:rFonts w:ascii="Calibri" w:hAnsi="Calibri"/>
          <w:color w:val="auto"/>
          <w:sz w:val="24"/>
        </w:rPr>
        <w:t>MaryEllen</w:t>
      </w:r>
    </w:p>
    <w:p w14:paraId="1AB61AD1" w14:textId="054917E1" w:rsidR="001B48BA" w:rsidRDefault="001B48BA" w:rsidP="001B48BA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Seconded:</w:t>
      </w:r>
      <w:r w:rsidR="00BC3472">
        <w:rPr>
          <w:rFonts w:ascii="Calibri" w:hAnsi="Calibri"/>
          <w:color w:val="auto"/>
          <w:sz w:val="24"/>
        </w:rPr>
        <w:t xml:space="preserve"> Kent</w:t>
      </w:r>
    </w:p>
    <w:p w14:paraId="572F844A" w14:textId="72EA04DB" w:rsidR="001B48BA" w:rsidRDefault="001B48BA" w:rsidP="001B48BA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Discussion:</w:t>
      </w:r>
      <w:r w:rsidR="00BC3472">
        <w:rPr>
          <w:rFonts w:ascii="Calibri" w:hAnsi="Calibri"/>
          <w:color w:val="auto"/>
          <w:sz w:val="24"/>
        </w:rPr>
        <w:t xml:space="preserve"> Kent asked if the $3 discrepancy on warrant was updated. </w:t>
      </w:r>
      <w:r w:rsidR="002D3D2E">
        <w:rPr>
          <w:rFonts w:ascii="Calibri" w:hAnsi="Calibri"/>
          <w:color w:val="auto"/>
          <w:sz w:val="24"/>
        </w:rPr>
        <w:t xml:space="preserve">It was. </w:t>
      </w:r>
    </w:p>
    <w:p w14:paraId="5929A8BF" w14:textId="186DAAF2" w:rsidR="00BC3472" w:rsidRDefault="00BC3472" w:rsidP="001B48BA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Kent moved </w:t>
      </w:r>
      <w:r w:rsidR="0017618D">
        <w:rPr>
          <w:rFonts w:ascii="Calibri" w:hAnsi="Calibri"/>
          <w:color w:val="auto"/>
          <w:sz w:val="24"/>
        </w:rPr>
        <w:t>to approve</w:t>
      </w:r>
      <w:r>
        <w:rPr>
          <w:rFonts w:ascii="Calibri" w:hAnsi="Calibri"/>
          <w:color w:val="auto"/>
          <w:sz w:val="24"/>
        </w:rPr>
        <w:t xml:space="preserve"> warrant as amended</w:t>
      </w:r>
    </w:p>
    <w:p w14:paraId="2292DA79" w14:textId="39723EF3" w:rsidR="00BC3472" w:rsidRDefault="00BC3472" w:rsidP="001B48BA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Doug seconded</w:t>
      </w:r>
    </w:p>
    <w:p w14:paraId="54F2E5D8" w14:textId="77777777" w:rsidR="001B48BA" w:rsidRPr="00F96D9F" w:rsidRDefault="001B48BA" w:rsidP="001B48BA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Vote:</w:t>
      </w:r>
      <w:r w:rsidRPr="00F96D9F">
        <w:rPr>
          <w:rFonts w:ascii="Calibri" w:hAnsi="Calibri"/>
          <w:color w:val="404040" w:themeColor="text1" w:themeTint="BF"/>
          <w:sz w:val="24"/>
        </w:rPr>
        <w:tab/>
      </w:r>
      <w:r w:rsidRPr="00F96D9F">
        <w:rPr>
          <w:rFonts w:ascii="Calibri" w:hAnsi="Calibri"/>
          <w:color w:val="404040" w:themeColor="text1" w:themeTint="BF"/>
          <w:sz w:val="24"/>
        </w:rPr>
        <w:tab/>
      </w:r>
      <w:r w:rsidRPr="00F96D9F">
        <w:rPr>
          <w:rFonts w:ascii="Calibri" w:hAnsi="Calibri"/>
          <w:color w:val="404040" w:themeColor="text1" w:themeTint="BF"/>
          <w:sz w:val="24"/>
        </w:rPr>
        <w:tab/>
        <w:t xml:space="preserve"> </w:t>
      </w:r>
      <w:r w:rsidRPr="00F96D9F">
        <w:rPr>
          <w:rFonts w:ascii="Calibri" w:hAnsi="Calibri"/>
          <w:color w:val="404040" w:themeColor="text1" w:themeTint="BF"/>
          <w:sz w:val="24"/>
        </w:rPr>
        <w:tab/>
        <w:t xml:space="preserve"> 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1B48BA" w14:paraId="238FEE42" w14:textId="77777777" w:rsidTr="00D8248D">
        <w:tc>
          <w:tcPr>
            <w:tcW w:w="2605" w:type="dxa"/>
          </w:tcPr>
          <w:p w14:paraId="05687CF1" w14:textId="77777777" w:rsidR="001B48BA" w:rsidRDefault="001B48BA" w:rsidP="00D8248D">
            <w:pPr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bookmarkStart w:id="1" w:name="_Hlk82621341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148DEB7E" w14:textId="77777777" w:rsidR="001B48BA" w:rsidRDefault="001B48BA" w:rsidP="00D8248D">
            <w:pPr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1B48BA" w14:paraId="47B5F0A1" w14:textId="77777777" w:rsidTr="00D8248D">
        <w:tc>
          <w:tcPr>
            <w:tcW w:w="2605" w:type="dxa"/>
          </w:tcPr>
          <w:p w14:paraId="63B41744" w14:textId="77777777" w:rsidR="001B48BA" w:rsidRPr="002A4CCE" w:rsidRDefault="001B48BA" w:rsidP="00D8248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bookmarkStart w:id="2" w:name="_Hlk82621322"/>
            <w:bookmarkEnd w:id="1"/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Doug</w:t>
            </w:r>
          </w:p>
        </w:tc>
        <w:tc>
          <w:tcPr>
            <w:tcW w:w="810" w:type="dxa"/>
          </w:tcPr>
          <w:p w14:paraId="0EED7BE0" w14:textId="6C3F0795" w:rsidR="001B48BA" w:rsidRPr="00741057" w:rsidRDefault="00BC3472" w:rsidP="00D8248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bookmarkEnd w:id="2"/>
      <w:tr w:rsidR="001B48BA" w14:paraId="0A19D625" w14:textId="77777777" w:rsidTr="00D8248D">
        <w:tc>
          <w:tcPr>
            <w:tcW w:w="2605" w:type="dxa"/>
          </w:tcPr>
          <w:p w14:paraId="29DD296E" w14:textId="77777777" w:rsidR="001B48BA" w:rsidRPr="002A4CCE" w:rsidRDefault="001B48BA" w:rsidP="00D8248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248B2BBE" w14:textId="4912DD75" w:rsidR="001B48BA" w:rsidRPr="00741057" w:rsidRDefault="00BC3472" w:rsidP="00D8248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1B48BA" w14:paraId="3E7EB1E5" w14:textId="77777777" w:rsidTr="00D8248D">
        <w:trPr>
          <w:trHeight w:val="278"/>
        </w:trPr>
        <w:tc>
          <w:tcPr>
            <w:tcW w:w="2605" w:type="dxa"/>
          </w:tcPr>
          <w:p w14:paraId="1C38ECCF" w14:textId="77777777" w:rsidR="001B48BA" w:rsidRPr="002A4CCE" w:rsidRDefault="001B48BA" w:rsidP="00D8248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4EE190D9" w14:textId="73C6B4EE" w:rsidR="001B48BA" w:rsidRPr="00741057" w:rsidRDefault="00BC3472" w:rsidP="00D8248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1B48BA" w14:paraId="1CB27DAE" w14:textId="77777777" w:rsidTr="00D8248D">
        <w:tc>
          <w:tcPr>
            <w:tcW w:w="2605" w:type="dxa"/>
          </w:tcPr>
          <w:p w14:paraId="1D7B6899" w14:textId="77777777" w:rsidR="001B48BA" w:rsidRPr="002A4CCE" w:rsidRDefault="001B48BA" w:rsidP="00D8248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22687739" w14:textId="29181017" w:rsidR="001B48BA" w:rsidRPr="00741057" w:rsidRDefault="00BC3472" w:rsidP="00D8248D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068C49FE" w14:textId="26ABC800" w:rsidR="001B48BA" w:rsidRDefault="001B48BA" w:rsidP="001B48BA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Result: </w:t>
      </w:r>
      <w:r w:rsidR="00BC3472">
        <w:rPr>
          <w:rFonts w:ascii="Calibri" w:hAnsi="Calibri"/>
          <w:color w:val="auto"/>
          <w:sz w:val="24"/>
        </w:rPr>
        <w:t xml:space="preserve">approved </w:t>
      </w:r>
      <w:r w:rsidR="00802A06">
        <w:rPr>
          <w:rFonts w:ascii="Calibri" w:hAnsi="Calibri"/>
          <w:color w:val="auto"/>
          <w:sz w:val="24"/>
        </w:rPr>
        <w:t>unanimously</w:t>
      </w:r>
      <w:bookmarkEnd w:id="0"/>
    </w:p>
    <w:p w14:paraId="1EEF996B" w14:textId="77777777" w:rsidR="001B48BA" w:rsidRPr="00123EA1" w:rsidRDefault="001B48BA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CE02A26" w14:textId="3C0FB616" w:rsidR="007D542F" w:rsidRPr="00123EA1" w:rsidRDefault="007D542F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Approval of </w:t>
      </w:r>
      <w:r w:rsidR="00405900" w:rsidRPr="00123EA1">
        <w:rPr>
          <w:rFonts w:ascii="Calibri" w:hAnsi="Calibri"/>
          <w:b/>
          <w:bCs/>
          <w:color w:val="auto"/>
          <w:sz w:val="24"/>
        </w:rPr>
        <w:t>Minutes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="00050625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  <w:r w:rsidR="00435A47" w:rsidRPr="00123EA1">
        <w:rPr>
          <w:rFonts w:ascii="Calibri" w:hAnsi="Calibri"/>
          <w:color w:val="auto"/>
          <w:sz w:val="24"/>
        </w:rPr>
        <w:tab/>
      </w:r>
    </w:p>
    <w:p w14:paraId="6FDC2E76" w14:textId="2FC8ADCD" w:rsidR="00C926CB" w:rsidRPr="00123EA1" w:rsidRDefault="00435A47" w:rsidP="007C724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 xml:space="preserve"> </w:t>
      </w:r>
      <w:r w:rsidR="00C926CB" w:rsidRPr="00123EA1">
        <w:rPr>
          <w:rFonts w:ascii="Calibri" w:hAnsi="Calibri"/>
          <w:color w:val="auto"/>
          <w:sz w:val="24"/>
        </w:rPr>
        <w:t xml:space="preserve"> </w:t>
      </w:r>
      <w:r w:rsidR="00363D17">
        <w:rPr>
          <w:rFonts w:ascii="Calibri" w:hAnsi="Calibri"/>
          <w:color w:val="auto"/>
          <w:sz w:val="24"/>
        </w:rPr>
        <w:t>January 19</w:t>
      </w:r>
      <w:r w:rsidR="00C926CB" w:rsidRPr="00123EA1">
        <w:rPr>
          <w:rFonts w:ascii="Calibri" w:hAnsi="Calibri"/>
          <w:color w:val="auto"/>
          <w:sz w:val="24"/>
        </w:rPr>
        <w:t>, 2021</w:t>
      </w:r>
    </w:p>
    <w:p w14:paraId="7F8B1C32" w14:textId="2559F403" w:rsidR="001B48BA" w:rsidRDefault="001B48BA" w:rsidP="001B48BA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Moved: </w:t>
      </w:r>
      <w:r w:rsidR="00BC3472">
        <w:rPr>
          <w:rFonts w:ascii="Calibri" w:hAnsi="Calibri"/>
          <w:color w:val="auto"/>
          <w:sz w:val="24"/>
        </w:rPr>
        <w:t>Sheila</w:t>
      </w:r>
    </w:p>
    <w:p w14:paraId="16C59F48" w14:textId="2FFE686F" w:rsidR="001B48BA" w:rsidRDefault="001B48BA" w:rsidP="001B48BA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Seconded:</w:t>
      </w:r>
      <w:r w:rsidR="00BC3472">
        <w:rPr>
          <w:rFonts w:ascii="Calibri" w:hAnsi="Calibri"/>
          <w:color w:val="auto"/>
          <w:sz w:val="24"/>
        </w:rPr>
        <w:t xml:space="preserve"> Kent</w:t>
      </w:r>
    </w:p>
    <w:p w14:paraId="367C3D09" w14:textId="44089F61" w:rsidR="001B48BA" w:rsidRDefault="001B48BA" w:rsidP="001B48BA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Discussion:</w:t>
      </w:r>
      <w:r w:rsidR="002D3D2E">
        <w:rPr>
          <w:rFonts w:ascii="Calibri" w:hAnsi="Calibri"/>
          <w:color w:val="auto"/>
          <w:sz w:val="24"/>
        </w:rPr>
        <w:t xml:space="preserve"> none</w:t>
      </w:r>
    </w:p>
    <w:p w14:paraId="0DF98449" w14:textId="5F9E26AC" w:rsidR="00905BDF" w:rsidRDefault="001B48BA" w:rsidP="001B48BA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Vote:</w:t>
      </w:r>
      <w:r w:rsidR="007B11B7">
        <w:rPr>
          <w:rFonts w:ascii="Calibri" w:hAnsi="Calibri"/>
          <w:color w:val="404040" w:themeColor="text1" w:themeTint="BF"/>
          <w:sz w:val="24"/>
        </w:rPr>
        <w:t xml:space="preserve"> </w:t>
      </w:r>
      <w:r w:rsidR="00BC3472">
        <w:rPr>
          <w:rFonts w:ascii="Calibri" w:hAnsi="Calibri"/>
          <w:color w:val="404040" w:themeColor="text1" w:themeTint="BF"/>
          <w:sz w:val="24"/>
        </w:rPr>
        <w:t>approved unanimously</w:t>
      </w:r>
    </w:p>
    <w:p w14:paraId="5CA6C9E3" w14:textId="77777777" w:rsidR="001B48BA" w:rsidRPr="00123EA1" w:rsidRDefault="001B48BA" w:rsidP="00B27118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C26ACBD" w14:textId="41823A9F" w:rsidR="00F43463" w:rsidRDefault="00F4346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Report from the Executive Director</w:t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  <w:r w:rsidRPr="00123EA1">
        <w:rPr>
          <w:rFonts w:ascii="Calibri" w:hAnsi="Calibri"/>
          <w:color w:val="auto"/>
          <w:sz w:val="24"/>
        </w:rPr>
        <w:tab/>
      </w:r>
    </w:p>
    <w:p w14:paraId="30421576" w14:textId="3B6DCB9D" w:rsidR="005950F5" w:rsidRDefault="00BC347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Jim sent notes.  WCF has agreed to </w:t>
      </w:r>
      <w:r w:rsidR="007D5E1B">
        <w:rPr>
          <w:rFonts w:ascii="Calibri" w:hAnsi="Calibri"/>
          <w:color w:val="auto"/>
          <w:sz w:val="24"/>
        </w:rPr>
        <w:t xml:space="preserve">lower our wholesale rate for this fiscal year, based on our contract. They will provide refunds as credits on next month’s </w:t>
      </w:r>
      <w:proofErr w:type="gramStart"/>
      <w:r w:rsidR="007D5E1B">
        <w:rPr>
          <w:rFonts w:ascii="Calibri" w:hAnsi="Calibri"/>
          <w:color w:val="auto"/>
          <w:sz w:val="24"/>
        </w:rPr>
        <w:t>bill</w:t>
      </w:r>
      <w:r w:rsidR="005115EF">
        <w:rPr>
          <w:rFonts w:ascii="Calibri" w:hAnsi="Calibri"/>
          <w:color w:val="auto"/>
          <w:sz w:val="24"/>
        </w:rPr>
        <w:t>s</w:t>
      </w:r>
      <w:proofErr w:type="gramEnd"/>
      <w:r w:rsidR="007D5E1B">
        <w:rPr>
          <w:rFonts w:ascii="Calibri" w:hAnsi="Calibri"/>
          <w:color w:val="auto"/>
          <w:sz w:val="24"/>
        </w:rPr>
        <w:t xml:space="preserve"> and we will be charged $28/sub. </w:t>
      </w:r>
    </w:p>
    <w:p w14:paraId="132CA092" w14:textId="6CBF906B" w:rsidR="007D5E1B" w:rsidRDefault="00B65404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He is trying to confirm the new rate for retainage for emergency services. WCF has stated they might want to use the Hilltown crews in extreme emergencies – Jim thinks they should contribute to the cost.</w:t>
      </w:r>
    </w:p>
    <w:p w14:paraId="0C143C28" w14:textId="16A40EEF" w:rsidR="00EE2ABC" w:rsidRDefault="00EE2AB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WCF notified Heath on some areas which need tree trimming. One section includes the Heath-Colrain connection and Sheila asked if there’s a way share costs. Jim will look into the cost-sharing. Doug reports that Eversource has been very responsive to tree issues.</w:t>
      </w:r>
    </w:p>
    <w:p w14:paraId="2EDD9894" w14:textId="0C5FE454" w:rsidR="00EE2ABC" w:rsidRDefault="00EE2ABC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Jim has </w:t>
      </w:r>
      <w:r w:rsidR="002D3D2E">
        <w:rPr>
          <w:rFonts w:ascii="Calibri" w:hAnsi="Calibri"/>
          <w:color w:val="auto"/>
          <w:sz w:val="24"/>
        </w:rPr>
        <w:t>been told</w:t>
      </w:r>
      <w:r>
        <w:rPr>
          <w:rFonts w:ascii="Calibri" w:hAnsi="Calibri"/>
          <w:color w:val="auto"/>
          <w:sz w:val="24"/>
        </w:rPr>
        <w:t xml:space="preserve"> that MBI would allow towns to drop their current contracts if they are purchasing a 10Gb circuit to replace </w:t>
      </w:r>
      <w:r w:rsidR="00D60B69">
        <w:rPr>
          <w:rFonts w:ascii="Calibri" w:hAnsi="Calibri"/>
          <w:color w:val="auto"/>
          <w:sz w:val="24"/>
        </w:rPr>
        <w:t>them.</w:t>
      </w:r>
    </w:p>
    <w:p w14:paraId="1902F143" w14:textId="77777777" w:rsidR="00D60B69" w:rsidRDefault="00D60B69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7C9AB20A" w14:textId="3F35E840" w:rsidR="007D5E1B" w:rsidRDefault="00D60B69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lastRenderedPageBreak/>
        <w:t>Outside plant inspection</w:t>
      </w:r>
      <w:r w:rsidR="002D3D2E">
        <w:rPr>
          <w:rFonts w:ascii="Calibri" w:hAnsi="Calibri"/>
          <w:color w:val="auto"/>
          <w:sz w:val="24"/>
        </w:rPr>
        <w:t xml:space="preserve"> -</w:t>
      </w:r>
      <w:r>
        <w:rPr>
          <w:rFonts w:ascii="Calibri" w:hAnsi="Calibri"/>
          <w:color w:val="auto"/>
          <w:sz w:val="24"/>
        </w:rPr>
        <w:t xml:space="preserve"> Jeff asked for an explanation of the line items in the quotes. Doug thinks paying for inspections twice a year is excessive and would like to know what they will be looking for aside from branches on wires. Sheila </w:t>
      </w:r>
      <w:r w:rsidR="008C1B68">
        <w:rPr>
          <w:rFonts w:ascii="Calibri" w:hAnsi="Calibri"/>
          <w:color w:val="auto"/>
          <w:sz w:val="24"/>
        </w:rPr>
        <w:t>noted that the</w:t>
      </w:r>
      <w:r>
        <w:rPr>
          <w:rFonts w:ascii="Calibri" w:hAnsi="Calibri"/>
          <w:color w:val="auto"/>
          <w:sz w:val="24"/>
        </w:rPr>
        <w:t xml:space="preserve"> original estimate detailed what items they will check. </w:t>
      </w:r>
      <w:r w:rsidR="00D55699">
        <w:rPr>
          <w:rFonts w:ascii="Calibri" w:hAnsi="Calibri"/>
          <w:color w:val="auto"/>
          <w:sz w:val="24"/>
        </w:rPr>
        <w:t xml:space="preserve">Jim </w:t>
      </w:r>
      <w:r w:rsidR="008C1B68">
        <w:rPr>
          <w:rFonts w:ascii="Calibri" w:hAnsi="Calibri"/>
          <w:color w:val="auto"/>
          <w:sz w:val="24"/>
        </w:rPr>
        <w:t>wa</w:t>
      </w:r>
      <w:r w:rsidR="00D55699">
        <w:rPr>
          <w:rFonts w:ascii="Calibri" w:hAnsi="Calibri"/>
          <w:color w:val="auto"/>
          <w:sz w:val="24"/>
        </w:rPr>
        <w:t xml:space="preserve">s asked to get more details and decide whether we need monitoring </w:t>
      </w:r>
      <w:r w:rsidR="008C1B68">
        <w:rPr>
          <w:rFonts w:ascii="Calibri" w:hAnsi="Calibri"/>
          <w:color w:val="auto"/>
          <w:sz w:val="24"/>
        </w:rPr>
        <w:t xml:space="preserve">more than </w:t>
      </w:r>
      <w:r w:rsidR="00D55699">
        <w:rPr>
          <w:rFonts w:ascii="Calibri" w:hAnsi="Calibri"/>
          <w:color w:val="auto"/>
          <w:sz w:val="24"/>
        </w:rPr>
        <w:t xml:space="preserve">once a year. </w:t>
      </w:r>
    </w:p>
    <w:p w14:paraId="1AF51F5D" w14:textId="53B7A98E" w:rsidR="007C6686" w:rsidRDefault="007C668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WCF is submitting information to </w:t>
      </w:r>
      <w:proofErr w:type="spellStart"/>
      <w:r>
        <w:rPr>
          <w:rFonts w:ascii="Calibri" w:hAnsi="Calibri"/>
          <w:color w:val="auto"/>
          <w:sz w:val="24"/>
        </w:rPr>
        <w:t>Dig</w:t>
      </w:r>
      <w:r w:rsidR="008C1B68">
        <w:rPr>
          <w:rFonts w:ascii="Calibri" w:hAnsi="Calibri"/>
          <w:color w:val="auto"/>
          <w:sz w:val="24"/>
        </w:rPr>
        <w:t>S</w:t>
      </w:r>
      <w:r>
        <w:rPr>
          <w:rFonts w:ascii="Calibri" w:hAnsi="Calibri"/>
          <w:color w:val="auto"/>
          <w:sz w:val="24"/>
        </w:rPr>
        <w:t>afe</w:t>
      </w:r>
      <w:proofErr w:type="spellEnd"/>
      <w:r w:rsidR="002D3D2E">
        <w:rPr>
          <w:rFonts w:ascii="Calibri" w:hAnsi="Calibri"/>
          <w:color w:val="auto"/>
          <w:sz w:val="24"/>
        </w:rPr>
        <w:t xml:space="preserve"> about any underground installations</w:t>
      </w:r>
      <w:r>
        <w:rPr>
          <w:rFonts w:ascii="Calibri" w:hAnsi="Calibri"/>
          <w:color w:val="auto"/>
          <w:sz w:val="24"/>
        </w:rPr>
        <w:t xml:space="preserve"> for us.</w:t>
      </w:r>
    </w:p>
    <w:p w14:paraId="3CA6D4C5" w14:textId="2EEE6F39" w:rsidR="00D60B69" w:rsidRPr="00123EA1" w:rsidRDefault="00D60B69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A03EDCD" w14:textId="6A7230B1" w:rsidR="00601CB0" w:rsidRDefault="00601CB0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RRR Update</w:t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363D17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</w:p>
    <w:p w14:paraId="65BBD98F" w14:textId="082F1D4E" w:rsidR="007B11B7" w:rsidRPr="00123EA1" w:rsidRDefault="007B11B7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>
        <w:rPr>
          <w:rFonts w:ascii="Calibri" w:hAnsi="Calibri"/>
          <w:color w:val="auto"/>
          <w:sz w:val="24"/>
        </w:rPr>
        <w:t>Northern cluster is reviewing contracts for bandwidth sharing</w:t>
      </w:r>
      <w:r w:rsidR="00B65404">
        <w:rPr>
          <w:rFonts w:ascii="Calibri" w:hAnsi="Calibri"/>
          <w:color w:val="auto"/>
          <w:sz w:val="24"/>
        </w:rPr>
        <w:t>. They</w:t>
      </w:r>
      <w:r>
        <w:rPr>
          <w:rFonts w:ascii="Calibri" w:hAnsi="Calibri"/>
          <w:color w:val="auto"/>
          <w:sz w:val="24"/>
        </w:rPr>
        <w:t xml:space="preserve"> decided that towns will own the backhaul connections. Things are moving very slowly.</w:t>
      </w:r>
    </w:p>
    <w:p w14:paraId="5F90DD0F" w14:textId="537D61B0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0C198398" w14:textId="333AAB04" w:rsidR="00601CB0" w:rsidRDefault="00601CB0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Hut Security Update</w:t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</w:p>
    <w:p w14:paraId="73193715" w14:textId="6B2867E8" w:rsidR="00B65404" w:rsidRPr="00123EA1" w:rsidRDefault="00B65404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Sheila reported that when monitoring is installed, the techs bring a document which must be filled out with information on who will have access. Jim has forwarded a copy of the form to the delegates. Heath is using </w:t>
      </w:r>
      <w:r w:rsidR="00876678">
        <w:rPr>
          <w:rFonts w:ascii="Calibri" w:hAnsi="Calibri"/>
          <w:color w:val="auto"/>
          <w:sz w:val="24"/>
        </w:rPr>
        <w:t xml:space="preserve">Kohler </w:t>
      </w:r>
      <w:proofErr w:type="spellStart"/>
      <w:r w:rsidR="00876678">
        <w:rPr>
          <w:rFonts w:ascii="Calibri" w:hAnsi="Calibri"/>
          <w:color w:val="auto"/>
          <w:sz w:val="24"/>
        </w:rPr>
        <w:t>OnCue</w:t>
      </w:r>
      <w:proofErr w:type="spellEnd"/>
      <w:r>
        <w:rPr>
          <w:rFonts w:ascii="Calibri" w:hAnsi="Calibri"/>
          <w:color w:val="auto"/>
          <w:sz w:val="24"/>
        </w:rPr>
        <w:t xml:space="preserve"> for generator information, which supplies detailed information about operation. </w:t>
      </w:r>
    </w:p>
    <w:p w14:paraId="688CE363" w14:textId="77777777" w:rsidR="00601CB0" w:rsidRPr="00123EA1" w:rsidRDefault="00601CB0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25F448C2" w14:textId="147FD9D3" w:rsidR="00507AA7" w:rsidRDefault="00C573B3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WCF contract update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</w:p>
    <w:p w14:paraId="07D440FB" w14:textId="450F5D0C" w:rsidR="00B65404" w:rsidRPr="00123EA1" w:rsidRDefault="00B65404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To be discussed at Jim’s meeting with WCF next week. </w:t>
      </w:r>
      <w:r w:rsidR="00D55699">
        <w:rPr>
          <w:rFonts w:ascii="Calibri" w:hAnsi="Calibri"/>
          <w:color w:val="auto"/>
          <w:sz w:val="24"/>
        </w:rPr>
        <w:t>He is pushing them to develop a management plan for the fiber plant and equipment, which is in our current contract but hasn’t been done.</w:t>
      </w:r>
    </w:p>
    <w:p w14:paraId="0A9BFACC" w14:textId="77777777" w:rsidR="00507AA7" w:rsidRPr="00123EA1" w:rsidRDefault="00507AA7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</w:p>
    <w:p w14:paraId="5890959F" w14:textId="56494D31" w:rsidR="00833515" w:rsidRPr="00123EA1" w:rsidRDefault="00507AA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Dues</w:t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  <w:r w:rsidR="00C573B3" w:rsidRPr="00123EA1">
        <w:rPr>
          <w:rFonts w:ascii="Calibri" w:hAnsi="Calibri"/>
          <w:b/>
          <w:bCs/>
          <w:color w:val="auto"/>
          <w:sz w:val="24"/>
        </w:rPr>
        <w:tab/>
      </w:r>
    </w:p>
    <w:p w14:paraId="3F7A276E" w14:textId="45A26038" w:rsidR="004418EC" w:rsidRDefault="00363D17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First reading of amended bylaw regarding annual dues</w:t>
      </w:r>
    </w:p>
    <w:p w14:paraId="0152241B" w14:textId="77777777" w:rsidR="00B83728" w:rsidRPr="00123EA1" w:rsidRDefault="00B83728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24E38302" w14:textId="77777777" w:rsidR="00552776" w:rsidRPr="00123EA1" w:rsidRDefault="00552776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6BFA431A" w14:textId="4A8A174D" w:rsidR="004418EC" w:rsidRPr="00123EA1" w:rsidRDefault="004418EC" w:rsidP="00F43463">
      <w:pPr>
        <w:spacing w:line="240" w:lineRule="auto"/>
        <w:contextualSpacing w:val="0"/>
        <w:rPr>
          <w:rFonts w:ascii="Calibri" w:hAnsi="Calibri"/>
          <w:b/>
          <w:bCs/>
          <w:color w:val="auto"/>
          <w:sz w:val="24"/>
        </w:rPr>
      </w:pPr>
      <w:r w:rsidRPr="00123EA1">
        <w:rPr>
          <w:rFonts w:ascii="Calibri" w:hAnsi="Calibri"/>
          <w:b/>
          <w:bCs/>
          <w:color w:val="auto"/>
          <w:sz w:val="24"/>
        </w:rPr>
        <w:t>Reconnect Fee</w:t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  <w:r w:rsidR="00552776" w:rsidRPr="00123EA1">
        <w:rPr>
          <w:rFonts w:ascii="Calibri" w:hAnsi="Calibri"/>
          <w:b/>
          <w:bCs/>
          <w:color w:val="auto"/>
          <w:sz w:val="24"/>
        </w:rPr>
        <w:tab/>
      </w:r>
    </w:p>
    <w:p w14:paraId="1C4A9FB8" w14:textId="25CA74DE" w:rsidR="00A839D9" w:rsidRDefault="00363D17" w:rsidP="00A839D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Vote on updated wording in Terms &amp; Conditions.</w:t>
      </w:r>
    </w:p>
    <w:p w14:paraId="62F22BB5" w14:textId="0C9BFC77" w:rsidR="000A6162" w:rsidRPr="00123EA1" w:rsidRDefault="000A6162" w:rsidP="00A839D9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Motion: </w:t>
      </w:r>
      <w:r w:rsidR="00B13BC5">
        <w:rPr>
          <w:rFonts w:ascii="Calibri" w:hAnsi="Calibri"/>
          <w:color w:val="auto"/>
          <w:sz w:val="24"/>
        </w:rPr>
        <w:t xml:space="preserve">Kent moved </w:t>
      </w:r>
      <w:r>
        <w:rPr>
          <w:rFonts w:ascii="Calibri" w:hAnsi="Calibri"/>
          <w:color w:val="auto"/>
          <w:sz w:val="24"/>
        </w:rPr>
        <w:t>to accept the wording with recommended amendments</w:t>
      </w:r>
      <w:r w:rsidR="00B13BC5">
        <w:rPr>
          <w:rFonts w:ascii="Calibri" w:hAnsi="Calibri"/>
          <w:color w:val="auto"/>
          <w:sz w:val="24"/>
        </w:rPr>
        <w:t>.</w:t>
      </w:r>
      <w:r>
        <w:rPr>
          <w:rFonts w:ascii="Calibri" w:hAnsi="Calibri"/>
          <w:color w:val="auto"/>
          <w:sz w:val="24"/>
        </w:rPr>
        <w:t xml:space="preserve"> Sheila</w:t>
      </w:r>
      <w:r w:rsidR="00B13BC5">
        <w:rPr>
          <w:rFonts w:ascii="Calibri" w:hAnsi="Calibri"/>
          <w:color w:val="auto"/>
          <w:sz w:val="24"/>
        </w:rPr>
        <w:t xml:space="preserve"> seconded</w:t>
      </w:r>
    </w:p>
    <w:p w14:paraId="09A1A331" w14:textId="77777777" w:rsidR="000A6162" w:rsidRDefault="000A6162" w:rsidP="000A61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Vote:</w:t>
      </w:r>
      <w:r w:rsidRPr="00F96D9F">
        <w:rPr>
          <w:rFonts w:ascii="Calibri" w:hAnsi="Calibri"/>
          <w:color w:val="404040" w:themeColor="text1" w:themeTint="BF"/>
          <w:sz w:val="24"/>
        </w:rPr>
        <w:tab/>
      </w:r>
      <w:r w:rsidRPr="00F96D9F">
        <w:rPr>
          <w:rFonts w:ascii="Calibri" w:hAnsi="Calibri"/>
          <w:color w:val="404040" w:themeColor="text1" w:themeTint="BF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10"/>
      </w:tblGrid>
      <w:tr w:rsidR="000A6162" w14:paraId="60937F40" w14:textId="77777777" w:rsidTr="00D8248D">
        <w:tc>
          <w:tcPr>
            <w:tcW w:w="1705" w:type="dxa"/>
          </w:tcPr>
          <w:p w14:paraId="18FE4EDE" w14:textId="77777777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 w:rsidRPr="001B48BA">
              <w:rPr>
                <w:rFonts w:asciiTheme="minorHAnsi" w:hAnsiTheme="minorHAnsi"/>
                <w:bCs/>
                <w:color w:val="auto"/>
                <w:sz w:val="24"/>
              </w:rPr>
              <w:t>Becket</w:t>
            </w:r>
          </w:p>
        </w:tc>
        <w:tc>
          <w:tcPr>
            <w:tcW w:w="810" w:type="dxa"/>
          </w:tcPr>
          <w:p w14:paraId="6F2459BC" w14:textId="47FF6DA4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Cs/>
                <w:color w:val="auto"/>
                <w:sz w:val="24"/>
              </w:rPr>
              <w:t>Y</w:t>
            </w:r>
          </w:p>
        </w:tc>
      </w:tr>
      <w:tr w:rsidR="000A6162" w14:paraId="3E0FC6E9" w14:textId="77777777" w:rsidTr="00D8248D">
        <w:tc>
          <w:tcPr>
            <w:tcW w:w="1705" w:type="dxa"/>
          </w:tcPr>
          <w:p w14:paraId="1585A121" w14:textId="77777777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Cs/>
                <w:color w:val="auto"/>
                <w:sz w:val="24"/>
              </w:rPr>
              <w:t>Heath</w:t>
            </w:r>
          </w:p>
        </w:tc>
        <w:tc>
          <w:tcPr>
            <w:tcW w:w="810" w:type="dxa"/>
          </w:tcPr>
          <w:p w14:paraId="42833186" w14:textId="2D1E1854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Cs/>
                <w:color w:val="auto"/>
                <w:sz w:val="24"/>
              </w:rPr>
              <w:t>Y</w:t>
            </w:r>
          </w:p>
        </w:tc>
      </w:tr>
      <w:tr w:rsidR="000A6162" w14:paraId="16EA6C19" w14:textId="77777777" w:rsidTr="00D8248D">
        <w:tc>
          <w:tcPr>
            <w:tcW w:w="1705" w:type="dxa"/>
          </w:tcPr>
          <w:p w14:paraId="7E4E9B54" w14:textId="77777777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Cs/>
                <w:color w:val="auto"/>
                <w:sz w:val="24"/>
              </w:rPr>
              <w:t>New Salem</w:t>
            </w:r>
          </w:p>
        </w:tc>
        <w:tc>
          <w:tcPr>
            <w:tcW w:w="810" w:type="dxa"/>
          </w:tcPr>
          <w:p w14:paraId="28A9D8AF" w14:textId="769809A2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Cs/>
                <w:color w:val="auto"/>
                <w:sz w:val="24"/>
              </w:rPr>
              <w:t>Y</w:t>
            </w:r>
          </w:p>
        </w:tc>
      </w:tr>
      <w:tr w:rsidR="000A6162" w14:paraId="036FCFEB" w14:textId="77777777" w:rsidTr="00D8248D">
        <w:tc>
          <w:tcPr>
            <w:tcW w:w="1705" w:type="dxa"/>
          </w:tcPr>
          <w:p w14:paraId="3A41A93D" w14:textId="77777777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Cs/>
                <w:color w:val="auto"/>
                <w:sz w:val="24"/>
              </w:rPr>
              <w:t>Rowe</w:t>
            </w:r>
          </w:p>
        </w:tc>
        <w:tc>
          <w:tcPr>
            <w:tcW w:w="810" w:type="dxa"/>
          </w:tcPr>
          <w:p w14:paraId="04065ECF" w14:textId="41B671C1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Cs/>
                <w:color w:val="auto"/>
                <w:sz w:val="24"/>
              </w:rPr>
              <w:t>Y</w:t>
            </w:r>
          </w:p>
        </w:tc>
      </w:tr>
      <w:tr w:rsidR="000A6162" w14:paraId="68310508" w14:textId="77777777" w:rsidTr="00D8248D">
        <w:tc>
          <w:tcPr>
            <w:tcW w:w="1705" w:type="dxa"/>
          </w:tcPr>
          <w:p w14:paraId="73881DFE" w14:textId="77777777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Cs/>
                <w:color w:val="auto"/>
                <w:sz w:val="24"/>
              </w:rPr>
              <w:t>Washington</w:t>
            </w:r>
          </w:p>
        </w:tc>
        <w:tc>
          <w:tcPr>
            <w:tcW w:w="810" w:type="dxa"/>
          </w:tcPr>
          <w:p w14:paraId="47F39F3F" w14:textId="0F36D428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Cs/>
                <w:color w:val="auto"/>
                <w:sz w:val="24"/>
              </w:rPr>
              <w:t>Y</w:t>
            </w:r>
          </w:p>
        </w:tc>
      </w:tr>
      <w:tr w:rsidR="000A6162" w14:paraId="3B9578B6" w14:textId="77777777" w:rsidTr="00D8248D">
        <w:tc>
          <w:tcPr>
            <w:tcW w:w="1705" w:type="dxa"/>
          </w:tcPr>
          <w:p w14:paraId="3B9AF93F" w14:textId="77777777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Cs/>
                <w:color w:val="auto"/>
                <w:sz w:val="24"/>
              </w:rPr>
              <w:t>Windsor</w:t>
            </w:r>
          </w:p>
        </w:tc>
        <w:tc>
          <w:tcPr>
            <w:tcW w:w="810" w:type="dxa"/>
          </w:tcPr>
          <w:p w14:paraId="4358AA99" w14:textId="4575AA3E" w:rsidR="000A6162" w:rsidRPr="001B48BA" w:rsidRDefault="000A6162" w:rsidP="00D8248D">
            <w:pPr>
              <w:contextualSpacing w:val="0"/>
              <w:rPr>
                <w:rFonts w:asciiTheme="minorHAnsi" w:hAnsiTheme="minorHAnsi"/>
                <w:bCs/>
                <w:color w:val="auto"/>
                <w:sz w:val="24"/>
              </w:rPr>
            </w:pPr>
            <w:r>
              <w:rPr>
                <w:rFonts w:asciiTheme="minorHAnsi" w:hAnsiTheme="minorHAnsi"/>
                <w:bCs/>
                <w:color w:val="auto"/>
                <w:sz w:val="24"/>
              </w:rPr>
              <w:t>Y</w:t>
            </w:r>
          </w:p>
        </w:tc>
      </w:tr>
    </w:tbl>
    <w:p w14:paraId="606EF8C6" w14:textId="08225877" w:rsidR="00A839D9" w:rsidRDefault="00B13BC5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Result: </w:t>
      </w:r>
      <w:r w:rsidR="000A6162">
        <w:rPr>
          <w:rFonts w:ascii="Calibri" w:hAnsi="Calibri"/>
          <w:color w:val="auto"/>
          <w:sz w:val="24"/>
        </w:rPr>
        <w:t>Approved unanimously</w:t>
      </w:r>
    </w:p>
    <w:p w14:paraId="7EB97BB6" w14:textId="77777777" w:rsidR="000A6162" w:rsidRPr="00123EA1" w:rsidRDefault="000A6162" w:rsidP="00F43463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4D349D99" w14:textId="31D06FFC" w:rsidR="003B23F9" w:rsidRPr="00123EA1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 xml:space="preserve">Finance Report </w:t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A65506" w:rsidRPr="00123EA1">
        <w:rPr>
          <w:rFonts w:ascii="Calibri" w:hAnsi="Calibri"/>
          <w:bCs/>
          <w:color w:val="auto"/>
          <w:sz w:val="24"/>
        </w:rPr>
        <w:tab/>
      </w:r>
      <w:r w:rsidRPr="00123EA1">
        <w:rPr>
          <w:rFonts w:ascii="Calibri" w:hAnsi="Calibri"/>
          <w:bCs/>
          <w:color w:val="auto"/>
          <w:sz w:val="24"/>
        </w:rPr>
        <w:tab/>
      </w:r>
      <w:r w:rsidR="00E172C4" w:rsidRPr="00123EA1">
        <w:rPr>
          <w:rFonts w:ascii="Calibri" w:hAnsi="Calibri"/>
          <w:bCs/>
          <w:color w:val="auto"/>
          <w:sz w:val="24"/>
        </w:rPr>
        <w:tab/>
      </w:r>
    </w:p>
    <w:p w14:paraId="1F432102" w14:textId="0701DD68" w:rsidR="00896A00" w:rsidRDefault="00672EC5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 w:rsidRPr="00672EC5">
        <w:rPr>
          <w:rFonts w:ascii="Calibri" w:hAnsi="Calibri"/>
          <w:bCs/>
          <w:color w:val="auto"/>
          <w:sz w:val="24"/>
        </w:rPr>
        <w:t>Bob</w:t>
      </w:r>
      <w:r>
        <w:rPr>
          <w:rFonts w:ascii="Calibri" w:hAnsi="Calibri"/>
          <w:bCs/>
          <w:color w:val="auto"/>
          <w:sz w:val="24"/>
        </w:rPr>
        <w:t xml:space="preserve"> will </w:t>
      </w:r>
      <w:r w:rsidR="004B13DE">
        <w:rPr>
          <w:rFonts w:ascii="Calibri" w:hAnsi="Calibri"/>
          <w:bCs/>
          <w:color w:val="auto"/>
          <w:sz w:val="24"/>
        </w:rPr>
        <w:t>research</w:t>
      </w:r>
      <w:r>
        <w:rPr>
          <w:rFonts w:ascii="Calibri" w:hAnsi="Calibri"/>
          <w:bCs/>
          <w:color w:val="auto"/>
          <w:sz w:val="24"/>
        </w:rPr>
        <w:t xml:space="preserve"> and report on possible ways to invest excess revenue for a better return.</w:t>
      </w:r>
    </w:p>
    <w:p w14:paraId="6D97A343" w14:textId="6E827D16" w:rsidR="00EA4E2B" w:rsidRDefault="00EA4E2B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>
        <w:rPr>
          <w:rFonts w:ascii="Calibri" w:hAnsi="Calibri"/>
          <w:bCs/>
          <w:color w:val="auto"/>
          <w:sz w:val="24"/>
        </w:rPr>
        <w:t>Income 44% over budget, expenses 23% under.</w:t>
      </w:r>
    </w:p>
    <w:p w14:paraId="382A9ABE" w14:textId="557F2B50" w:rsidR="005330F7" w:rsidRDefault="005330F7" w:rsidP="005330F7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>
        <w:rPr>
          <w:rFonts w:ascii="Calibri" w:hAnsi="Calibri"/>
          <w:bCs/>
          <w:color w:val="auto"/>
          <w:sz w:val="24"/>
        </w:rPr>
        <w:t>All invoices must be submitted by the Friday before a warrant.</w:t>
      </w:r>
    </w:p>
    <w:p w14:paraId="1F05AF81" w14:textId="46D1D2AA" w:rsidR="005330F7" w:rsidRPr="00672EC5" w:rsidRDefault="005330F7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auto"/>
          <w:sz w:val="24"/>
        </w:rPr>
      </w:pPr>
      <w:r>
        <w:rPr>
          <w:rFonts w:ascii="Calibri" w:hAnsi="Calibri"/>
          <w:bCs/>
          <w:color w:val="auto"/>
          <w:sz w:val="24"/>
        </w:rPr>
        <w:t>If possible, towns should have online accounts with the vendors, to simplify and speed payments for our bookkeeper.</w:t>
      </w:r>
    </w:p>
    <w:p w14:paraId="1D0FC74B" w14:textId="77777777" w:rsidR="00672EC5" w:rsidRPr="00123EA1" w:rsidRDefault="00672EC5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auto"/>
          <w:sz w:val="24"/>
        </w:rPr>
      </w:pPr>
    </w:p>
    <w:p w14:paraId="26EC2AD9" w14:textId="55214297" w:rsidR="003B23F9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 w:rsidRPr="00123EA1">
        <w:rPr>
          <w:rFonts w:ascii="Calibri" w:hAnsi="Calibri"/>
          <w:b/>
          <w:color w:val="auto"/>
          <w:sz w:val="24"/>
        </w:rPr>
        <w:t>Town updates</w:t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  <w:r w:rsidR="00E172C4" w:rsidRPr="00123EA1">
        <w:rPr>
          <w:rFonts w:ascii="Calibri" w:hAnsi="Calibri"/>
          <w:b/>
          <w:color w:val="auto"/>
          <w:sz w:val="24"/>
        </w:rPr>
        <w:tab/>
      </w:r>
    </w:p>
    <w:p w14:paraId="78047E95" w14:textId="2FD729CA" w:rsidR="00BB5793" w:rsidRDefault="00BB5793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>
        <w:rPr>
          <w:rFonts w:ascii="Calibri" w:hAnsi="Calibri"/>
          <w:bCs/>
          <w:color w:val="auto"/>
          <w:sz w:val="24"/>
        </w:rPr>
        <w:t>David pointed out that Rowe has no bills for pole licenses from National Grid, nor has New Salem. We should follow up with them to make sure charges aren’t accumulating.</w:t>
      </w:r>
    </w:p>
    <w:p w14:paraId="47374437" w14:textId="42DC631C" w:rsidR="006E35D7" w:rsidRPr="00BB5793" w:rsidRDefault="00230350" w:rsidP="003B23F9">
      <w:pPr>
        <w:spacing w:line="240" w:lineRule="auto"/>
        <w:ind w:right="990"/>
        <w:contextualSpacing w:val="0"/>
        <w:rPr>
          <w:rFonts w:ascii="Calibri" w:hAnsi="Calibri"/>
          <w:bCs/>
          <w:color w:val="auto"/>
          <w:sz w:val="24"/>
        </w:rPr>
      </w:pPr>
      <w:r>
        <w:rPr>
          <w:rFonts w:ascii="Calibri" w:hAnsi="Calibri"/>
          <w:bCs/>
          <w:color w:val="auto"/>
          <w:sz w:val="24"/>
        </w:rPr>
        <w:t>Heath – last FSA (Mohawk Acres) is on hold since it’s difficult to reach this location with primary vacation homes.</w:t>
      </w:r>
    </w:p>
    <w:p w14:paraId="1B95AADF" w14:textId="7327B6DA" w:rsidR="00161CB3" w:rsidRPr="00123EA1" w:rsidRDefault="00161CB3" w:rsidP="005F078E">
      <w:pPr>
        <w:spacing w:line="240" w:lineRule="auto"/>
        <w:contextualSpacing w:val="0"/>
        <w:rPr>
          <w:rFonts w:ascii="Calibri" w:hAnsi="Calibri"/>
          <w:color w:val="auto"/>
          <w:sz w:val="24"/>
        </w:rPr>
      </w:pPr>
    </w:p>
    <w:p w14:paraId="0FB13942" w14:textId="77777777" w:rsidR="00B30BBD" w:rsidRPr="00123EA1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Other business which could not be reasonably foreseen within 48 hours of meeting</w:t>
      </w:r>
    </w:p>
    <w:p w14:paraId="5FE90229" w14:textId="77777777" w:rsidR="00C926CB" w:rsidRPr="00123EA1" w:rsidRDefault="00C926CB" w:rsidP="001A0826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3D9AC4E0" w14:textId="18C530AC" w:rsidR="002C46B1" w:rsidRPr="00123EA1" w:rsidRDefault="0021086F" w:rsidP="001A0826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>Confirm next BoD meetings</w:t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Pr="00123EA1">
        <w:rPr>
          <w:rFonts w:asciiTheme="minorHAnsi" w:hAnsiTheme="minorHAnsi"/>
          <w:b/>
          <w:color w:val="auto"/>
          <w:sz w:val="24"/>
        </w:rPr>
        <w:tab/>
      </w:r>
      <w:r w:rsidR="00CD1C88" w:rsidRPr="00123EA1">
        <w:rPr>
          <w:rFonts w:asciiTheme="minorHAnsi" w:hAnsiTheme="minorHAnsi"/>
          <w:b/>
          <w:color w:val="auto"/>
          <w:sz w:val="24"/>
        </w:rPr>
        <w:tab/>
      </w:r>
      <w:r w:rsidR="00E73F71" w:rsidRPr="00123EA1">
        <w:rPr>
          <w:rFonts w:asciiTheme="minorHAnsi" w:hAnsiTheme="minorHAnsi"/>
          <w:b/>
          <w:color w:val="auto"/>
          <w:sz w:val="24"/>
        </w:rPr>
        <w:tab/>
      </w:r>
      <w:r w:rsidR="0038336B" w:rsidRPr="00123EA1">
        <w:rPr>
          <w:rFonts w:asciiTheme="minorHAnsi" w:hAnsiTheme="minorHAnsi"/>
          <w:b/>
          <w:color w:val="auto"/>
          <w:sz w:val="24"/>
        </w:rPr>
        <w:t xml:space="preserve"> </w:t>
      </w:r>
    </w:p>
    <w:p w14:paraId="1A85FF3D" w14:textId="4613E94D" w:rsidR="00E87DE2" w:rsidRDefault="00E87DE2" w:rsidP="009F085D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March 16, 2022, 6:30pm</w:t>
      </w:r>
    </w:p>
    <w:p w14:paraId="04E9FE7A" w14:textId="0B9C4B04" w:rsidR="00534063" w:rsidRPr="00123EA1" w:rsidRDefault="00534063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color w:val="auto"/>
          <w:szCs w:val="22"/>
        </w:rPr>
        <w:t>April 20, 2022, 6:30pm</w:t>
      </w:r>
    </w:p>
    <w:p w14:paraId="1585479D" w14:textId="0904CA45" w:rsidR="002C46B1" w:rsidRPr="00123EA1" w:rsidRDefault="00043A0B" w:rsidP="009F085D">
      <w:pPr>
        <w:spacing w:line="240" w:lineRule="auto"/>
        <w:contextualSpacing w:val="0"/>
        <w:rPr>
          <w:rFonts w:asciiTheme="minorHAnsi" w:hAnsiTheme="minorHAnsi"/>
          <w:color w:val="auto"/>
          <w:sz w:val="24"/>
        </w:rPr>
      </w:pPr>
      <w:r w:rsidRPr="00123EA1">
        <w:rPr>
          <w:rFonts w:asciiTheme="minorHAnsi" w:hAnsiTheme="minorHAnsi"/>
          <w:color w:val="auto"/>
          <w:sz w:val="24"/>
        </w:rPr>
        <w:t>Future - every 3</w:t>
      </w:r>
      <w:r w:rsidRPr="00123EA1">
        <w:rPr>
          <w:rFonts w:asciiTheme="minorHAnsi" w:hAnsiTheme="minorHAnsi"/>
          <w:color w:val="auto"/>
          <w:sz w:val="24"/>
          <w:vertAlign w:val="superscript"/>
        </w:rPr>
        <w:t>rd</w:t>
      </w:r>
      <w:r w:rsidRPr="00123EA1">
        <w:rPr>
          <w:rFonts w:asciiTheme="minorHAnsi" w:hAnsiTheme="minorHAnsi"/>
          <w:color w:val="auto"/>
          <w:sz w:val="24"/>
        </w:rPr>
        <w:t xml:space="preserve"> Wednesday</w:t>
      </w:r>
      <w:r w:rsidR="00CA6367" w:rsidRPr="00123EA1">
        <w:rPr>
          <w:rFonts w:asciiTheme="minorHAnsi" w:hAnsiTheme="minorHAnsi"/>
          <w:color w:val="auto"/>
          <w:sz w:val="24"/>
        </w:rPr>
        <w:t xml:space="preserve"> at 6:30pm</w:t>
      </w:r>
    </w:p>
    <w:p w14:paraId="03651BF0" w14:textId="77777777" w:rsidR="00347A62" w:rsidRPr="00123EA1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p w14:paraId="2EAFC3BA" w14:textId="3CF371C5" w:rsidR="00347A62" w:rsidRPr="006E35D7" w:rsidRDefault="00347A62" w:rsidP="009F085D">
      <w:pPr>
        <w:spacing w:line="240" w:lineRule="auto"/>
        <w:contextualSpacing w:val="0"/>
        <w:rPr>
          <w:rFonts w:asciiTheme="minorHAnsi" w:hAnsiTheme="minorHAnsi"/>
          <w:bCs/>
          <w:color w:val="auto"/>
          <w:sz w:val="24"/>
        </w:rPr>
      </w:pPr>
      <w:r w:rsidRPr="00123EA1">
        <w:rPr>
          <w:rFonts w:asciiTheme="minorHAnsi" w:hAnsiTheme="minorHAnsi"/>
          <w:b/>
          <w:color w:val="auto"/>
          <w:sz w:val="24"/>
        </w:rPr>
        <w:t xml:space="preserve">Adjourn </w:t>
      </w:r>
      <w:r w:rsidR="006E35D7" w:rsidRPr="006E35D7">
        <w:rPr>
          <w:rFonts w:asciiTheme="minorHAnsi" w:hAnsiTheme="minorHAnsi"/>
          <w:bCs/>
          <w:color w:val="auto"/>
          <w:sz w:val="24"/>
        </w:rPr>
        <w:t xml:space="preserve">Jeff moved, Sheila seconded </w:t>
      </w:r>
      <w:r w:rsidR="006E35D7">
        <w:rPr>
          <w:rFonts w:asciiTheme="minorHAnsi" w:hAnsiTheme="minorHAnsi"/>
          <w:bCs/>
          <w:color w:val="auto"/>
          <w:sz w:val="24"/>
        </w:rPr>
        <w:t>8:20pm</w:t>
      </w:r>
    </w:p>
    <w:p w14:paraId="465B58F7" w14:textId="3970D259" w:rsidR="00F4351D" w:rsidRDefault="00F4351D" w:rsidP="009F085D">
      <w:pPr>
        <w:spacing w:line="240" w:lineRule="auto"/>
        <w:contextualSpacing w:val="0"/>
        <w:rPr>
          <w:rFonts w:asciiTheme="minorHAnsi" w:hAnsiTheme="minorHAnsi"/>
          <w:b/>
          <w:color w:val="auto"/>
          <w:sz w:val="24"/>
        </w:rPr>
      </w:pPr>
    </w:p>
    <w:sectPr w:rsidR="00F4351D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A03F" w14:textId="77777777" w:rsidR="000D19F6" w:rsidRDefault="000D19F6" w:rsidP="00561E49">
      <w:pPr>
        <w:spacing w:line="240" w:lineRule="auto"/>
      </w:pPr>
      <w:r>
        <w:separator/>
      </w:r>
    </w:p>
  </w:endnote>
  <w:endnote w:type="continuationSeparator" w:id="0">
    <w:p w14:paraId="25EDDD25" w14:textId="77777777" w:rsidR="000D19F6" w:rsidRDefault="000D19F6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0412" w14:textId="77777777" w:rsidR="000D19F6" w:rsidRDefault="000D19F6" w:rsidP="00561E49">
      <w:pPr>
        <w:spacing w:line="240" w:lineRule="auto"/>
      </w:pPr>
      <w:r>
        <w:separator/>
      </w:r>
    </w:p>
  </w:footnote>
  <w:footnote w:type="continuationSeparator" w:id="0">
    <w:p w14:paraId="0211B40F" w14:textId="77777777" w:rsidR="000D19F6" w:rsidRDefault="000D19F6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2C0BFF82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1"/>
    <w:rsid w:val="00002DCF"/>
    <w:rsid w:val="00003134"/>
    <w:rsid w:val="000037BC"/>
    <w:rsid w:val="00003C46"/>
    <w:rsid w:val="0000487D"/>
    <w:rsid w:val="00004C57"/>
    <w:rsid w:val="00005508"/>
    <w:rsid w:val="00006E48"/>
    <w:rsid w:val="0001293E"/>
    <w:rsid w:val="000129D1"/>
    <w:rsid w:val="00024BF6"/>
    <w:rsid w:val="00030127"/>
    <w:rsid w:val="00031AB6"/>
    <w:rsid w:val="000327D1"/>
    <w:rsid w:val="00032AF9"/>
    <w:rsid w:val="0003709B"/>
    <w:rsid w:val="000438D3"/>
    <w:rsid w:val="00043A0B"/>
    <w:rsid w:val="00044BA6"/>
    <w:rsid w:val="00044BBC"/>
    <w:rsid w:val="00045131"/>
    <w:rsid w:val="00050625"/>
    <w:rsid w:val="00050641"/>
    <w:rsid w:val="00051157"/>
    <w:rsid w:val="00052F7C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0F7D"/>
    <w:rsid w:val="000A1F97"/>
    <w:rsid w:val="000A3221"/>
    <w:rsid w:val="000A6162"/>
    <w:rsid w:val="000B2A3E"/>
    <w:rsid w:val="000C0A73"/>
    <w:rsid w:val="000D19F6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0339"/>
    <w:rsid w:val="000F14DF"/>
    <w:rsid w:val="000F2456"/>
    <w:rsid w:val="000F4F6A"/>
    <w:rsid w:val="000F5F2E"/>
    <w:rsid w:val="00102926"/>
    <w:rsid w:val="00112CDA"/>
    <w:rsid w:val="00116D83"/>
    <w:rsid w:val="00116E7C"/>
    <w:rsid w:val="00117321"/>
    <w:rsid w:val="00120DF8"/>
    <w:rsid w:val="00121569"/>
    <w:rsid w:val="00121E22"/>
    <w:rsid w:val="00122088"/>
    <w:rsid w:val="0012303C"/>
    <w:rsid w:val="0012368B"/>
    <w:rsid w:val="00123EA1"/>
    <w:rsid w:val="001260AC"/>
    <w:rsid w:val="00127422"/>
    <w:rsid w:val="001324AD"/>
    <w:rsid w:val="0013614C"/>
    <w:rsid w:val="00142CDB"/>
    <w:rsid w:val="00145FC1"/>
    <w:rsid w:val="001517B6"/>
    <w:rsid w:val="00151C19"/>
    <w:rsid w:val="00153144"/>
    <w:rsid w:val="00161CB3"/>
    <w:rsid w:val="001630EF"/>
    <w:rsid w:val="001654F9"/>
    <w:rsid w:val="0016706E"/>
    <w:rsid w:val="00167250"/>
    <w:rsid w:val="00172F9F"/>
    <w:rsid w:val="0017404C"/>
    <w:rsid w:val="00174301"/>
    <w:rsid w:val="0017618D"/>
    <w:rsid w:val="001769DA"/>
    <w:rsid w:val="00183E89"/>
    <w:rsid w:val="00190E30"/>
    <w:rsid w:val="0019325B"/>
    <w:rsid w:val="00193F18"/>
    <w:rsid w:val="001A0826"/>
    <w:rsid w:val="001B1F1E"/>
    <w:rsid w:val="001B36FC"/>
    <w:rsid w:val="001B48BA"/>
    <w:rsid w:val="001B5A3A"/>
    <w:rsid w:val="001C140B"/>
    <w:rsid w:val="001C4566"/>
    <w:rsid w:val="001C46CC"/>
    <w:rsid w:val="001D0F67"/>
    <w:rsid w:val="001D3AD5"/>
    <w:rsid w:val="001D5518"/>
    <w:rsid w:val="001D5A02"/>
    <w:rsid w:val="001E0EAD"/>
    <w:rsid w:val="001E1ABA"/>
    <w:rsid w:val="001F25B5"/>
    <w:rsid w:val="001F2A3B"/>
    <w:rsid w:val="001F7F6E"/>
    <w:rsid w:val="00203194"/>
    <w:rsid w:val="00204659"/>
    <w:rsid w:val="002105F9"/>
    <w:rsid w:val="0021086F"/>
    <w:rsid w:val="0021668C"/>
    <w:rsid w:val="00224987"/>
    <w:rsid w:val="002264B9"/>
    <w:rsid w:val="002273F3"/>
    <w:rsid w:val="00227BBA"/>
    <w:rsid w:val="00230350"/>
    <w:rsid w:val="00230675"/>
    <w:rsid w:val="00230D06"/>
    <w:rsid w:val="00235AD8"/>
    <w:rsid w:val="00241FF1"/>
    <w:rsid w:val="00243369"/>
    <w:rsid w:val="00244DDF"/>
    <w:rsid w:val="002460C0"/>
    <w:rsid w:val="00250879"/>
    <w:rsid w:val="00251207"/>
    <w:rsid w:val="002536E8"/>
    <w:rsid w:val="00260B96"/>
    <w:rsid w:val="00261784"/>
    <w:rsid w:val="00261B49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B19F4"/>
    <w:rsid w:val="002B2AB6"/>
    <w:rsid w:val="002B5D82"/>
    <w:rsid w:val="002B7C9C"/>
    <w:rsid w:val="002C15B7"/>
    <w:rsid w:val="002C46B1"/>
    <w:rsid w:val="002D3115"/>
    <w:rsid w:val="002D3D2E"/>
    <w:rsid w:val="002D5228"/>
    <w:rsid w:val="002D700E"/>
    <w:rsid w:val="002E1181"/>
    <w:rsid w:val="002E131E"/>
    <w:rsid w:val="002E33A6"/>
    <w:rsid w:val="002E4EA4"/>
    <w:rsid w:val="002E5FE0"/>
    <w:rsid w:val="002E6CFB"/>
    <w:rsid w:val="002E6DEA"/>
    <w:rsid w:val="002E6E45"/>
    <w:rsid w:val="002F4AD2"/>
    <w:rsid w:val="002F4CC9"/>
    <w:rsid w:val="002F57B4"/>
    <w:rsid w:val="00300A57"/>
    <w:rsid w:val="003021F3"/>
    <w:rsid w:val="0032107C"/>
    <w:rsid w:val="00324C24"/>
    <w:rsid w:val="00325D1D"/>
    <w:rsid w:val="00326EAB"/>
    <w:rsid w:val="00332271"/>
    <w:rsid w:val="003341E5"/>
    <w:rsid w:val="00334B37"/>
    <w:rsid w:val="00336DCE"/>
    <w:rsid w:val="00342463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63D17"/>
    <w:rsid w:val="0036537E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5200"/>
    <w:rsid w:val="003B6B3E"/>
    <w:rsid w:val="003B6DC6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3F6094"/>
    <w:rsid w:val="0040021A"/>
    <w:rsid w:val="0040309A"/>
    <w:rsid w:val="00405900"/>
    <w:rsid w:val="00407EE1"/>
    <w:rsid w:val="004154A5"/>
    <w:rsid w:val="00416059"/>
    <w:rsid w:val="00417554"/>
    <w:rsid w:val="00420BF0"/>
    <w:rsid w:val="00424A8E"/>
    <w:rsid w:val="00426129"/>
    <w:rsid w:val="00426876"/>
    <w:rsid w:val="00430915"/>
    <w:rsid w:val="00435A47"/>
    <w:rsid w:val="004412C2"/>
    <w:rsid w:val="004418EC"/>
    <w:rsid w:val="00441BFF"/>
    <w:rsid w:val="00443483"/>
    <w:rsid w:val="00444E39"/>
    <w:rsid w:val="00446614"/>
    <w:rsid w:val="00451059"/>
    <w:rsid w:val="00454831"/>
    <w:rsid w:val="00455036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3DE"/>
    <w:rsid w:val="004B173B"/>
    <w:rsid w:val="004B224A"/>
    <w:rsid w:val="004B2D7A"/>
    <w:rsid w:val="004B4E14"/>
    <w:rsid w:val="004B7090"/>
    <w:rsid w:val="004C2BF3"/>
    <w:rsid w:val="004C635F"/>
    <w:rsid w:val="004C733B"/>
    <w:rsid w:val="004E5CA4"/>
    <w:rsid w:val="004E7B78"/>
    <w:rsid w:val="004F4EB2"/>
    <w:rsid w:val="004F73F2"/>
    <w:rsid w:val="00500048"/>
    <w:rsid w:val="00506EF7"/>
    <w:rsid w:val="00507AA7"/>
    <w:rsid w:val="00507B95"/>
    <w:rsid w:val="005105B1"/>
    <w:rsid w:val="00510F8D"/>
    <w:rsid w:val="005115EF"/>
    <w:rsid w:val="0051558C"/>
    <w:rsid w:val="005272A5"/>
    <w:rsid w:val="005330F7"/>
    <w:rsid w:val="0053405C"/>
    <w:rsid w:val="00534063"/>
    <w:rsid w:val="00534106"/>
    <w:rsid w:val="0053432A"/>
    <w:rsid w:val="0053714F"/>
    <w:rsid w:val="00542473"/>
    <w:rsid w:val="005426E5"/>
    <w:rsid w:val="0054298B"/>
    <w:rsid w:val="00542B2B"/>
    <w:rsid w:val="00543BAF"/>
    <w:rsid w:val="0054421E"/>
    <w:rsid w:val="0054442F"/>
    <w:rsid w:val="00545606"/>
    <w:rsid w:val="00552776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50F5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01CB0"/>
    <w:rsid w:val="0061061C"/>
    <w:rsid w:val="0061084B"/>
    <w:rsid w:val="00610A60"/>
    <w:rsid w:val="006211FF"/>
    <w:rsid w:val="0062205A"/>
    <w:rsid w:val="006259D1"/>
    <w:rsid w:val="00626EBE"/>
    <w:rsid w:val="00627D76"/>
    <w:rsid w:val="00630A62"/>
    <w:rsid w:val="00630CF7"/>
    <w:rsid w:val="006314BA"/>
    <w:rsid w:val="00634DE2"/>
    <w:rsid w:val="006361FF"/>
    <w:rsid w:val="00641E9C"/>
    <w:rsid w:val="00656E30"/>
    <w:rsid w:val="00660BD8"/>
    <w:rsid w:val="00662074"/>
    <w:rsid w:val="00665CBC"/>
    <w:rsid w:val="00667447"/>
    <w:rsid w:val="0067037B"/>
    <w:rsid w:val="0067190E"/>
    <w:rsid w:val="00672EC5"/>
    <w:rsid w:val="006748F8"/>
    <w:rsid w:val="00675AA1"/>
    <w:rsid w:val="006772A7"/>
    <w:rsid w:val="00677ED3"/>
    <w:rsid w:val="00684C64"/>
    <w:rsid w:val="006850FC"/>
    <w:rsid w:val="006919B6"/>
    <w:rsid w:val="00692EF3"/>
    <w:rsid w:val="006943CE"/>
    <w:rsid w:val="00695975"/>
    <w:rsid w:val="006A35CE"/>
    <w:rsid w:val="006B22DE"/>
    <w:rsid w:val="006B26AC"/>
    <w:rsid w:val="006B3355"/>
    <w:rsid w:val="006B417D"/>
    <w:rsid w:val="006B451C"/>
    <w:rsid w:val="006C09B5"/>
    <w:rsid w:val="006C40F9"/>
    <w:rsid w:val="006C539F"/>
    <w:rsid w:val="006C757D"/>
    <w:rsid w:val="006D2791"/>
    <w:rsid w:val="006D3770"/>
    <w:rsid w:val="006D43DC"/>
    <w:rsid w:val="006D4963"/>
    <w:rsid w:val="006D4E49"/>
    <w:rsid w:val="006D720B"/>
    <w:rsid w:val="006D7919"/>
    <w:rsid w:val="006E0BFA"/>
    <w:rsid w:val="006E2E28"/>
    <w:rsid w:val="006E35D7"/>
    <w:rsid w:val="006E547D"/>
    <w:rsid w:val="006E57FB"/>
    <w:rsid w:val="006E771A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66E6"/>
    <w:rsid w:val="0071726E"/>
    <w:rsid w:val="00717EAC"/>
    <w:rsid w:val="0072181D"/>
    <w:rsid w:val="00724B89"/>
    <w:rsid w:val="007364C9"/>
    <w:rsid w:val="0074065B"/>
    <w:rsid w:val="0074243B"/>
    <w:rsid w:val="00744390"/>
    <w:rsid w:val="00746F21"/>
    <w:rsid w:val="00747967"/>
    <w:rsid w:val="00751326"/>
    <w:rsid w:val="00753188"/>
    <w:rsid w:val="00756CB6"/>
    <w:rsid w:val="0075789B"/>
    <w:rsid w:val="00770119"/>
    <w:rsid w:val="00774459"/>
    <w:rsid w:val="0077553F"/>
    <w:rsid w:val="0077773F"/>
    <w:rsid w:val="00782821"/>
    <w:rsid w:val="00783FB8"/>
    <w:rsid w:val="0078550F"/>
    <w:rsid w:val="007869EA"/>
    <w:rsid w:val="007A0AFB"/>
    <w:rsid w:val="007A1013"/>
    <w:rsid w:val="007A1CA0"/>
    <w:rsid w:val="007A3C38"/>
    <w:rsid w:val="007B11B7"/>
    <w:rsid w:val="007B133F"/>
    <w:rsid w:val="007B22FC"/>
    <w:rsid w:val="007C6686"/>
    <w:rsid w:val="007C724E"/>
    <w:rsid w:val="007D1934"/>
    <w:rsid w:val="007D29BC"/>
    <w:rsid w:val="007D4DFA"/>
    <w:rsid w:val="007D542F"/>
    <w:rsid w:val="007D5E1B"/>
    <w:rsid w:val="007D75DE"/>
    <w:rsid w:val="007E378A"/>
    <w:rsid w:val="007E4386"/>
    <w:rsid w:val="007F33F6"/>
    <w:rsid w:val="00802A0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3515"/>
    <w:rsid w:val="00834E62"/>
    <w:rsid w:val="00843CEA"/>
    <w:rsid w:val="00851A5E"/>
    <w:rsid w:val="008545E8"/>
    <w:rsid w:val="008566D2"/>
    <w:rsid w:val="00857276"/>
    <w:rsid w:val="008621DE"/>
    <w:rsid w:val="008626E0"/>
    <w:rsid w:val="00867030"/>
    <w:rsid w:val="00867F25"/>
    <w:rsid w:val="008711AC"/>
    <w:rsid w:val="00876678"/>
    <w:rsid w:val="00883F4C"/>
    <w:rsid w:val="00886EEA"/>
    <w:rsid w:val="00891919"/>
    <w:rsid w:val="008967A8"/>
    <w:rsid w:val="00896A00"/>
    <w:rsid w:val="008A0DD8"/>
    <w:rsid w:val="008A486B"/>
    <w:rsid w:val="008A4D8A"/>
    <w:rsid w:val="008A4E60"/>
    <w:rsid w:val="008A5D28"/>
    <w:rsid w:val="008A7E4C"/>
    <w:rsid w:val="008B033C"/>
    <w:rsid w:val="008B359C"/>
    <w:rsid w:val="008B4CD3"/>
    <w:rsid w:val="008B6B1C"/>
    <w:rsid w:val="008C0DC2"/>
    <w:rsid w:val="008C0F6E"/>
    <w:rsid w:val="008C1B68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338"/>
    <w:rsid w:val="00905BDF"/>
    <w:rsid w:val="0091584E"/>
    <w:rsid w:val="009164F3"/>
    <w:rsid w:val="00922BAA"/>
    <w:rsid w:val="00926BB5"/>
    <w:rsid w:val="00926F8C"/>
    <w:rsid w:val="00931B37"/>
    <w:rsid w:val="00935D23"/>
    <w:rsid w:val="00936A08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6D89"/>
    <w:rsid w:val="00990363"/>
    <w:rsid w:val="00990CDF"/>
    <w:rsid w:val="00994197"/>
    <w:rsid w:val="00997175"/>
    <w:rsid w:val="009A2773"/>
    <w:rsid w:val="009A5158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A00588"/>
    <w:rsid w:val="00A030F0"/>
    <w:rsid w:val="00A0453B"/>
    <w:rsid w:val="00A05C30"/>
    <w:rsid w:val="00A05E13"/>
    <w:rsid w:val="00A11375"/>
    <w:rsid w:val="00A121DE"/>
    <w:rsid w:val="00A133D8"/>
    <w:rsid w:val="00A13FD7"/>
    <w:rsid w:val="00A157F2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26BA"/>
    <w:rsid w:val="00A447F0"/>
    <w:rsid w:val="00A45F5F"/>
    <w:rsid w:val="00A52E2F"/>
    <w:rsid w:val="00A555D6"/>
    <w:rsid w:val="00A55B04"/>
    <w:rsid w:val="00A56EAC"/>
    <w:rsid w:val="00A65506"/>
    <w:rsid w:val="00A7054B"/>
    <w:rsid w:val="00A70F4C"/>
    <w:rsid w:val="00A725B8"/>
    <w:rsid w:val="00A74346"/>
    <w:rsid w:val="00A81483"/>
    <w:rsid w:val="00A81613"/>
    <w:rsid w:val="00A83573"/>
    <w:rsid w:val="00A839D9"/>
    <w:rsid w:val="00A854A5"/>
    <w:rsid w:val="00A90E6B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B0145A"/>
    <w:rsid w:val="00B037DB"/>
    <w:rsid w:val="00B0429F"/>
    <w:rsid w:val="00B1123D"/>
    <w:rsid w:val="00B13BC5"/>
    <w:rsid w:val="00B1615A"/>
    <w:rsid w:val="00B20DC8"/>
    <w:rsid w:val="00B25CD2"/>
    <w:rsid w:val="00B2603A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404"/>
    <w:rsid w:val="00B65A76"/>
    <w:rsid w:val="00B776EA"/>
    <w:rsid w:val="00B8078C"/>
    <w:rsid w:val="00B828C1"/>
    <w:rsid w:val="00B834FB"/>
    <w:rsid w:val="00B835BF"/>
    <w:rsid w:val="00B83728"/>
    <w:rsid w:val="00B85873"/>
    <w:rsid w:val="00B92802"/>
    <w:rsid w:val="00B92E45"/>
    <w:rsid w:val="00BA0E60"/>
    <w:rsid w:val="00BA1EC6"/>
    <w:rsid w:val="00BA7B83"/>
    <w:rsid w:val="00BB4DCB"/>
    <w:rsid w:val="00BB5793"/>
    <w:rsid w:val="00BC294F"/>
    <w:rsid w:val="00BC3472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A08"/>
    <w:rsid w:val="00C15E31"/>
    <w:rsid w:val="00C20AA0"/>
    <w:rsid w:val="00C2277E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573B3"/>
    <w:rsid w:val="00C61509"/>
    <w:rsid w:val="00C61CA9"/>
    <w:rsid w:val="00C64D40"/>
    <w:rsid w:val="00C670CB"/>
    <w:rsid w:val="00C74EDD"/>
    <w:rsid w:val="00C83472"/>
    <w:rsid w:val="00C90D90"/>
    <w:rsid w:val="00C91CE5"/>
    <w:rsid w:val="00C926CB"/>
    <w:rsid w:val="00C92D6A"/>
    <w:rsid w:val="00CA6367"/>
    <w:rsid w:val="00CB1200"/>
    <w:rsid w:val="00CB1578"/>
    <w:rsid w:val="00CB48AD"/>
    <w:rsid w:val="00CB57FA"/>
    <w:rsid w:val="00CB686C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0E68"/>
    <w:rsid w:val="00D444CB"/>
    <w:rsid w:val="00D4483F"/>
    <w:rsid w:val="00D51DFB"/>
    <w:rsid w:val="00D55699"/>
    <w:rsid w:val="00D60B69"/>
    <w:rsid w:val="00D60F3D"/>
    <w:rsid w:val="00D62232"/>
    <w:rsid w:val="00D657BE"/>
    <w:rsid w:val="00D7013E"/>
    <w:rsid w:val="00D733B0"/>
    <w:rsid w:val="00D8248D"/>
    <w:rsid w:val="00D826D0"/>
    <w:rsid w:val="00D8374A"/>
    <w:rsid w:val="00D93F7C"/>
    <w:rsid w:val="00D967FD"/>
    <w:rsid w:val="00D970C5"/>
    <w:rsid w:val="00D979E9"/>
    <w:rsid w:val="00DB0E2A"/>
    <w:rsid w:val="00DB471E"/>
    <w:rsid w:val="00DB4C72"/>
    <w:rsid w:val="00DB518E"/>
    <w:rsid w:val="00DC556D"/>
    <w:rsid w:val="00DE4CF8"/>
    <w:rsid w:val="00DE7416"/>
    <w:rsid w:val="00DF2282"/>
    <w:rsid w:val="00DF3C7C"/>
    <w:rsid w:val="00DF45A4"/>
    <w:rsid w:val="00DF4FD8"/>
    <w:rsid w:val="00DF57B9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3DD3"/>
    <w:rsid w:val="00E67FCC"/>
    <w:rsid w:val="00E703E1"/>
    <w:rsid w:val="00E7043B"/>
    <w:rsid w:val="00E72B0F"/>
    <w:rsid w:val="00E73F71"/>
    <w:rsid w:val="00E743D2"/>
    <w:rsid w:val="00E8022E"/>
    <w:rsid w:val="00E81C5D"/>
    <w:rsid w:val="00E837BD"/>
    <w:rsid w:val="00E83840"/>
    <w:rsid w:val="00E84497"/>
    <w:rsid w:val="00E85962"/>
    <w:rsid w:val="00E87081"/>
    <w:rsid w:val="00E87DE2"/>
    <w:rsid w:val="00E90029"/>
    <w:rsid w:val="00E93B3A"/>
    <w:rsid w:val="00E978A9"/>
    <w:rsid w:val="00EA4E2B"/>
    <w:rsid w:val="00EA6031"/>
    <w:rsid w:val="00EB0AFA"/>
    <w:rsid w:val="00EB3DFC"/>
    <w:rsid w:val="00EB4B90"/>
    <w:rsid w:val="00EC473E"/>
    <w:rsid w:val="00ED08F5"/>
    <w:rsid w:val="00ED6BEB"/>
    <w:rsid w:val="00ED740A"/>
    <w:rsid w:val="00EE1ADD"/>
    <w:rsid w:val="00EE2ABC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51D"/>
    <w:rsid w:val="00F43761"/>
    <w:rsid w:val="00F52F3D"/>
    <w:rsid w:val="00F555B1"/>
    <w:rsid w:val="00F55851"/>
    <w:rsid w:val="00F60462"/>
    <w:rsid w:val="00F604D2"/>
    <w:rsid w:val="00F62304"/>
    <w:rsid w:val="00F62EE0"/>
    <w:rsid w:val="00F71850"/>
    <w:rsid w:val="00F75295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3877"/>
    <w:rsid w:val="00F94C48"/>
    <w:rsid w:val="00F97423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2E24"/>
    <w:rsid w:val="00FB4B0F"/>
    <w:rsid w:val="00FB5A84"/>
    <w:rsid w:val="00FC137F"/>
    <w:rsid w:val="00FC1621"/>
    <w:rsid w:val="00FE3459"/>
    <w:rsid w:val="00FE53F0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B1B1"/>
  <w15:docId w15:val="{851AC564-6FBE-4A63-B513-1D6894C5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C22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5414352379000775default">
    <w:name w:val="m_7935414352379000775default"/>
    <w:basedOn w:val="Normal"/>
    <w:rsid w:val="009164F3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4</cp:revision>
  <cp:lastPrinted>2017-09-06T20:14:00Z</cp:lastPrinted>
  <dcterms:created xsi:type="dcterms:W3CDTF">2022-03-01T18:34:00Z</dcterms:created>
  <dcterms:modified xsi:type="dcterms:W3CDTF">2022-03-16T22:44:00Z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