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22EFC39" w:rsidR="00C25C10" w:rsidRDefault="00814704"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5E51663C" w14:textId="465C62AD" w:rsidR="0040021A" w:rsidRDefault="00994197" w:rsidP="0054421E">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116E7C">
        <w:rPr>
          <w:rFonts w:asciiTheme="minorHAnsi" w:hAnsiTheme="minorHAnsi"/>
          <w:color w:val="auto"/>
          <w:szCs w:val="22"/>
        </w:rPr>
        <w:t>November 17</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06EF6C" w14:textId="7F8EEB73" w:rsidR="00F90241" w:rsidRDefault="00F90241" w:rsidP="0051558C">
      <w:pPr>
        <w:spacing w:line="240" w:lineRule="auto"/>
        <w:contextualSpacing w:val="0"/>
        <w:rPr>
          <w:rFonts w:asciiTheme="minorHAnsi" w:hAnsiTheme="minorHAnsi"/>
          <w:b/>
          <w:bCs/>
          <w:color w:val="auto"/>
          <w:szCs w:val="22"/>
        </w:rPr>
      </w:pPr>
    </w:p>
    <w:p w14:paraId="28EB8554" w14:textId="70347673" w:rsidR="00814704" w:rsidRDefault="00814704"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Attending:</w:t>
      </w:r>
      <w:r w:rsidR="00B6470E">
        <w:rPr>
          <w:rFonts w:asciiTheme="minorHAnsi" w:hAnsiTheme="minorHAnsi"/>
          <w:b/>
          <w:bCs/>
          <w:color w:val="auto"/>
          <w:szCs w:val="22"/>
        </w:rPr>
        <w:t xml:space="preserve"> </w:t>
      </w:r>
      <w:r w:rsidR="00B6470E" w:rsidRPr="00B6470E">
        <w:rPr>
          <w:rFonts w:asciiTheme="minorHAnsi" w:hAnsiTheme="minorHAnsi"/>
          <w:color w:val="auto"/>
          <w:szCs w:val="22"/>
        </w:rPr>
        <w:t>Doug McNally</w:t>
      </w:r>
      <w:r w:rsidR="00B6470E">
        <w:rPr>
          <w:rFonts w:asciiTheme="minorHAnsi" w:hAnsiTheme="minorHAnsi"/>
          <w:color w:val="auto"/>
          <w:szCs w:val="22"/>
        </w:rPr>
        <w:t xml:space="preserve">, Jim Drawe, Jeff Piemont, Kent Lew, David Dvore, David Gordon, Art Schwenger, MaryEllen Kennedy, Bob Labrie </w:t>
      </w:r>
    </w:p>
    <w:p w14:paraId="245EFB09" w14:textId="4A5DF87A" w:rsidR="00814704" w:rsidRDefault="00814704"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Guests:</w:t>
      </w:r>
    </w:p>
    <w:p w14:paraId="12124387" w14:textId="377AB141" w:rsidR="00814704" w:rsidRPr="00B6470E" w:rsidRDefault="00814704" w:rsidP="0051558C">
      <w:pPr>
        <w:spacing w:line="240" w:lineRule="auto"/>
        <w:contextualSpacing w:val="0"/>
        <w:rPr>
          <w:rFonts w:asciiTheme="minorHAnsi" w:hAnsiTheme="minorHAnsi"/>
          <w:color w:val="auto"/>
          <w:szCs w:val="22"/>
        </w:rPr>
      </w:pPr>
      <w:r>
        <w:rPr>
          <w:rFonts w:asciiTheme="minorHAnsi" w:hAnsiTheme="minorHAnsi"/>
          <w:b/>
          <w:bCs/>
          <w:color w:val="auto"/>
          <w:szCs w:val="22"/>
        </w:rPr>
        <w:t>Called to order at:</w:t>
      </w:r>
      <w:r w:rsidR="00B6470E">
        <w:rPr>
          <w:rFonts w:asciiTheme="minorHAnsi" w:hAnsiTheme="minorHAnsi"/>
          <w:b/>
          <w:bCs/>
          <w:color w:val="auto"/>
          <w:szCs w:val="22"/>
        </w:rPr>
        <w:t xml:space="preserve"> </w:t>
      </w:r>
      <w:r w:rsidR="00B6470E">
        <w:rPr>
          <w:rFonts w:asciiTheme="minorHAnsi" w:hAnsiTheme="minorHAnsi"/>
          <w:color w:val="auto"/>
          <w:szCs w:val="22"/>
        </w:rPr>
        <w:t>6:32pm</w:t>
      </w:r>
    </w:p>
    <w:p w14:paraId="464ED315" w14:textId="77777777" w:rsidR="00814704" w:rsidRPr="007D542F" w:rsidRDefault="00814704" w:rsidP="0051558C">
      <w:pPr>
        <w:spacing w:line="240" w:lineRule="auto"/>
        <w:contextualSpacing w:val="0"/>
        <w:rPr>
          <w:rFonts w:asciiTheme="minorHAnsi" w:hAnsiTheme="minorHAnsi"/>
          <w:b/>
          <w:bCs/>
          <w:color w:val="auto"/>
          <w:szCs w:val="22"/>
        </w:rPr>
      </w:pPr>
    </w:p>
    <w:p w14:paraId="09BE92A1" w14:textId="38E1561D" w:rsidR="002C46B1" w:rsidRPr="00E6099E" w:rsidRDefault="00E6099E" w:rsidP="00B27118">
      <w:pPr>
        <w:spacing w:line="240" w:lineRule="auto"/>
        <w:contextualSpacing w:val="0"/>
        <w:rPr>
          <w:rFonts w:asciiTheme="minorHAnsi" w:hAnsiTheme="minorHAnsi"/>
          <w:b/>
          <w:bCs/>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0021086F" w:rsidRPr="005105B1">
        <w:rPr>
          <w:rFonts w:ascii="Calibri" w:hAnsi="Calibri"/>
          <w:color w:val="404040" w:themeColor="text1" w:themeTint="BF"/>
          <w:sz w:val="24"/>
        </w:rPr>
        <w:t xml:space="preserve"> minutes</w:t>
      </w:r>
    </w:p>
    <w:p w14:paraId="41CD5F50" w14:textId="6305230A" w:rsidR="007D542F" w:rsidRDefault="00EA702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B6470E">
        <w:rPr>
          <w:rFonts w:ascii="Calibri" w:hAnsi="Calibri"/>
          <w:color w:val="404040" w:themeColor="text1" w:themeTint="BF"/>
          <w:sz w:val="24"/>
        </w:rPr>
        <w:t>: Kent</w:t>
      </w:r>
    </w:p>
    <w:p w14:paraId="43655B0B" w14:textId="1510796D" w:rsidR="00EA702F" w:rsidRDefault="00EA702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B6470E">
        <w:rPr>
          <w:rFonts w:ascii="Calibri" w:hAnsi="Calibri"/>
          <w:color w:val="404040" w:themeColor="text1" w:themeTint="BF"/>
          <w:sz w:val="24"/>
        </w:rPr>
        <w:t>: David</w:t>
      </w:r>
    </w:p>
    <w:p w14:paraId="2833A9DC" w14:textId="16790342" w:rsidR="00EA702F" w:rsidRDefault="00EA702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Discussion</w:t>
      </w:r>
      <w:r w:rsidR="00B6470E">
        <w:rPr>
          <w:rFonts w:ascii="Calibri" w:hAnsi="Calibri"/>
          <w:color w:val="404040" w:themeColor="text1" w:themeTint="BF"/>
          <w:sz w:val="24"/>
        </w:rPr>
        <w:t xml:space="preserve">: Kent </w:t>
      </w:r>
    </w:p>
    <w:p w14:paraId="0FA0AA18" w14:textId="149F3421" w:rsidR="00EA702F" w:rsidRDefault="00EA702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Vote</w:t>
      </w:r>
    </w:p>
    <w:tbl>
      <w:tblPr>
        <w:tblStyle w:val="TableGrid"/>
        <w:tblW w:w="0" w:type="auto"/>
        <w:tblInd w:w="720" w:type="dxa"/>
        <w:tblLook w:val="0420" w:firstRow="1" w:lastRow="0" w:firstColumn="0" w:lastColumn="0" w:noHBand="0" w:noVBand="1"/>
      </w:tblPr>
      <w:tblGrid>
        <w:gridCol w:w="2605"/>
        <w:gridCol w:w="810"/>
      </w:tblGrid>
      <w:tr w:rsidR="00EA702F" w14:paraId="5D32DFC1" w14:textId="77777777" w:rsidTr="008E0AB3">
        <w:tc>
          <w:tcPr>
            <w:tcW w:w="2605" w:type="dxa"/>
          </w:tcPr>
          <w:p w14:paraId="18C7C51B" w14:textId="77777777" w:rsidR="00EA702F" w:rsidRDefault="00EA702F" w:rsidP="008E0AB3">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42E16D82" w14:textId="77777777" w:rsidR="00EA702F" w:rsidRDefault="00EA702F" w:rsidP="008E0AB3">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EA702F" w14:paraId="003C5335" w14:textId="77777777" w:rsidTr="008E0AB3">
        <w:tc>
          <w:tcPr>
            <w:tcW w:w="2605" w:type="dxa"/>
          </w:tcPr>
          <w:p w14:paraId="03BECC8E" w14:textId="77777777" w:rsidR="00EA702F" w:rsidRPr="002A4CCE" w:rsidRDefault="00EA702F" w:rsidP="008E0AB3">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49BA041B" w14:textId="6756FFC9" w:rsidR="00EA702F" w:rsidRPr="00741057" w:rsidRDefault="00940A61" w:rsidP="008E0AB3">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EA702F" w14:paraId="0D93C8CB" w14:textId="77777777" w:rsidTr="008E0AB3">
        <w:tc>
          <w:tcPr>
            <w:tcW w:w="2605" w:type="dxa"/>
          </w:tcPr>
          <w:p w14:paraId="2550D21A" w14:textId="77777777" w:rsidR="00EA702F" w:rsidRPr="002A4CCE" w:rsidRDefault="00EA702F" w:rsidP="008E0AB3">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2898EB9E" w14:textId="0F9FB7CF" w:rsidR="00EA702F" w:rsidRPr="00741057" w:rsidRDefault="00940A61" w:rsidP="008E0AB3">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EA702F" w14:paraId="3610431B" w14:textId="77777777" w:rsidTr="008E0AB3">
        <w:trPr>
          <w:trHeight w:val="278"/>
        </w:trPr>
        <w:tc>
          <w:tcPr>
            <w:tcW w:w="2605" w:type="dxa"/>
          </w:tcPr>
          <w:p w14:paraId="798AD6A7" w14:textId="77777777" w:rsidR="00EA702F" w:rsidRPr="002A4CCE" w:rsidRDefault="00EA702F" w:rsidP="008E0AB3">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5E59CCBC" w14:textId="7D5B485A" w:rsidR="00EA702F" w:rsidRPr="00741057" w:rsidRDefault="00940A61" w:rsidP="008E0AB3">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EA702F" w14:paraId="712C1780" w14:textId="77777777" w:rsidTr="008E0AB3">
        <w:tc>
          <w:tcPr>
            <w:tcW w:w="2605" w:type="dxa"/>
          </w:tcPr>
          <w:p w14:paraId="28EB317C" w14:textId="77777777" w:rsidR="00EA702F" w:rsidRPr="002A4CCE" w:rsidRDefault="00EA702F" w:rsidP="008E0AB3">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61D6313F" w14:textId="31F3A1D4" w:rsidR="00EA702F" w:rsidRPr="00741057" w:rsidRDefault="00940A61" w:rsidP="008E0AB3">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3A9F9FF1" w14:textId="77777777" w:rsidR="00EA702F" w:rsidRDefault="00EA702F" w:rsidP="00B27118">
      <w:pPr>
        <w:spacing w:line="240" w:lineRule="auto"/>
        <w:contextualSpacing w:val="0"/>
        <w:rPr>
          <w:rFonts w:ascii="Calibri" w:hAnsi="Calibri"/>
          <w:color w:val="404040" w:themeColor="text1" w:themeTint="BF"/>
          <w:sz w:val="24"/>
        </w:rPr>
      </w:pPr>
    </w:p>
    <w:p w14:paraId="55E22EF3" w14:textId="77777777" w:rsidR="00EA702F" w:rsidRDefault="00EA702F" w:rsidP="00B27118">
      <w:pPr>
        <w:spacing w:line="240" w:lineRule="auto"/>
        <w:contextualSpacing w:val="0"/>
        <w:rPr>
          <w:rFonts w:ascii="Calibri" w:hAnsi="Calibri"/>
          <w:color w:val="404040" w:themeColor="text1" w:themeTint="BF"/>
          <w:sz w:val="24"/>
        </w:rPr>
      </w:pPr>
    </w:p>
    <w:p w14:paraId="4CE02A26" w14:textId="0B78C706"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Minutes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435A47">
        <w:rPr>
          <w:rFonts w:ascii="Calibri" w:hAnsi="Calibri"/>
          <w:color w:val="404040" w:themeColor="text1" w:themeTint="BF"/>
          <w:sz w:val="24"/>
        </w:rPr>
        <w:tab/>
      </w:r>
      <w:r w:rsidR="00435A47">
        <w:rPr>
          <w:rFonts w:ascii="Calibri" w:hAnsi="Calibri"/>
          <w:color w:val="404040" w:themeColor="text1" w:themeTint="BF"/>
          <w:sz w:val="24"/>
        </w:rPr>
        <w:tab/>
      </w:r>
      <w:r w:rsidR="00142CDB">
        <w:rPr>
          <w:rFonts w:ascii="Calibri" w:hAnsi="Calibri"/>
          <w:color w:val="404040" w:themeColor="text1" w:themeTint="BF"/>
          <w:sz w:val="24"/>
        </w:rPr>
        <w:t xml:space="preserve"> 5</w:t>
      </w:r>
      <w:r>
        <w:rPr>
          <w:rFonts w:ascii="Calibri" w:hAnsi="Calibri"/>
          <w:color w:val="404040" w:themeColor="text1" w:themeTint="BF"/>
          <w:sz w:val="24"/>
        </w:rPr>
        <w:t xml:space="preserve"> minutes</w:t>
      </w:r>
    </w:p>
    <w:p w14:paraId="6FDC2E76" w14:textId="4C17C1CD" w:rsidR="00C926CB" w:rsidRDefault="00435A47" w:rsidP="007C724E">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 </w:t>
      </w:r>
      <w:r w:rsidR="00C926CB">
        <w:rPr>
          <w:rFonts w:ascii="Calibri" w:hAnsi="Calibri"/>
          <w:color w:val="404040" w:themeColor="text1" w:themeTint="BF"/>
          <w:sz w:val="24"/>
        </w:rPr>
        <w:t xml:space="preserve"> </w:t>
      </w:r>
      <w:r w:rsidR="00116E7C">
        <w:rPr>
          <w:rFonts w:ascii="Calibri" w:hAnsi="Calibri"/>
          <w:color w:val="404040" w:themeColor="text1" w:themeTint="BF"/>
          <w:sz w:val="24"/>
        </w:rPr>
        <w:t>November</w:t>
      </w:r>
      <w:r w:rsidR="00667447">
        <w:rPr>
          <w:rFonts w:ascii="Calibri" w:hAnsi="Calibri"/>
          <w:color w:val="404040" w:themeColor="text1" w:themeTint="BF"/>
          <w:sz w:val="24"/>
        </w:rPr>
        <w:t xml:space="preserve"> </w:t>
      </w:r>
      <w:r w:rsidR="00116E7C">
        <w:rPr>
          <w:rFonts w:ascii="Calibri" w:hAnsi="Calibri"/>
          <w:color w:val="404040" w:themeColor="text1" w:themeTint="BF"/>
          <w:sz w:val="24"/>
        </w:rPr>
        <w:t>3</w:t>
      </w:r>
      <w:r w:rsidR="00C926CB">
        <w:rPr>
          <w:rFonts w:ascii="Calibri" w:hAnsi="Calibri"/>
          <w:color w:val="404040" w:themeColor="text1" w:themeTint="BF"/>
          <w:sz w:val="24"/>
        </w:rPr>
        <w:t>, 2021</w:t>
      </w:r>
    </w:p>
    <w:p w14:paraId="4672AF29" w14:textId="5C767CE2" w:rsidR="00EA702F" w:rsidRDefault="00EA702F"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940A61">
        <w:rPr>
          <w:rFonts w:ascii="Calibri" w:hAnsi="Calibri"/>
          <w:color w:val="404040" w:themeColor="text1" w:themeTint="BF"/>
          <w:sz w:val="24"/>
        </w:rPr>
        <w:t>: David</w:t>
      </w:r>
    </w:p>
    <w:p w14:paraId="1200F748" w14:textId="717A3649" w:rsidR="00EA702F" w:rsidRDefault="00EA702F"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940A61">
        <w:rPr>
          <w:rFonts w:ascii="Calibri" w:hAnsi="Calibri"/>
          <w:color w:val="404040" w:themeColor="text1" w:themeTint="BF"/>
          <w:sz w:val="24"/>
        </w:rPr>
        <w:t>: Art</w:t>
      </w:r>
    </w:p>
    <w:p w14:paraId="45F922D9" w14:textId="481848A5" w:rsidR="00EA702F" w:rsidRPr="00435A47" w:rsidRDefault="00EA702F"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Vote</w:t>
      </w:r>
      <w:r w:rsidR="00940A61">
        <w:rPr>
          <w:rFonts w:ascii="Calibri" w:hAnsi="Calibri"/>
          <w:color w:val="404040" w:themeColor="text1" w:themeTint="BF"/>
          <w:sz w:val="24"/>
        </w:rPr>
        <w:t>: Approved unanimously</w:t>
      </w:r>
    </w:p>
    <w:p w14:paraId="0DF98449" w14:textId="38549B5E" w:rsidR="00905BDF" w:rsidRDefault="00905BDF" w:rsidP="00B27118">
      <w:pPr>
        <w:spacing w:line="240" w:lineRule="auto"/>
        <w:contextualSpacing w:val="0"/>
        <w:rPr>
          <w:rFonts w:ascii="Calibri" w:hAnsi="Calibri"/>
          <w:color w:val="404040" w:themeColor="text1" w:themeTint="BF"/>
          <w:sz w:val="24"/>
        </w:rPr>
      </w:pPr>
    </w:p>
    <w:p w14:paraId="6C26ACBD" w14:textId="28D308BB" w:rsidR="00F43463" w:rsidRDefault="00F43463" w:rsidP="00F43463">
      <w:pPr>
        <w:spacing w:line="240" w:lineRule="auto"/>
        <w:contextualSpacing w:val="0"/>
        <w:rPr>
          <w:rFonts w:ascii="Calibri" w:hAnsi="Calibri"/>
          <w:color w:val="404040" w:themeColor="text1" w:themeTint="BF"/>
          <w:sz w:val="24"/>
        </w:rPr>
      </w:pPr>
      <w:r w:rsidRPr="00F43463">
        <w:rPr>
          <w:rFonts w:ascii="Calibri" w:hAnsi="Calibri"/>
          <w:b/>
          <w:bCs/>
          <w:color w:val="404040" w:themeColor="text1" w:themeTint="BF"/>
          <w:sz w:val="24"/>
        </w:rPr>
        <w:t>Report from the Executive Director</w:t>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t>1</w:t>
      </w:r>
      <w:r w:rsidR="002B19F4">
        <w:rPr>
          <w:rFonts w:ascii="Calibri" w:hAnsi="Calibri"/>
          <w:color w:val="404040" w:themeColor="text1" w:themeTint="BF"/>
          <w:sz w:val="24"/>
        </w:rPr>
        <w:t>5</w:t>
      </w:r>
      <w:r w:rsidRPr="00905BDF">
        <w:rPr>
          <w:rFonts w:ascii="Calibri" w:hAnsi="Calibri"/>
          <w:color w:val="404040" w:themeColor="text1" w:themeTint="BF"/>
          <w:sz w:val="24"/>
        </w:rPr>
        <w:t xml:space="preserve"> minutes</w:t>
      </w:r>
    </w:p>
    <w:p w14:paraId="30421576" w14:textId="325F801F" w:rsidR="005950F5" w:rsidRDefault="00940A61"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sent notes to delegates earlier today. </w:t>
      </w:r>
      <w:r w:rsidR="0027318C">
        <w:rPr>
          <w:rFonts w:ascii="Calibri" w:hAnsi="Calibri"/>
          <w:color w:val="404040" w:themeColor="text1" w:themeTint="BF"/>
          <w:sz w:val="24"/>
        </w:rPr>
        <w:t xml:space="preserve">Jack Golden proposing </w:t>
      </w:r>
      <w:r>
        <w:rPr>
          <w:rFonts w:ascii="Calibri" w:hAnsi="Calibri"/>
          <w:color w:val="404040" w:themeColor="text1" w:themeTint="BF"/>
          <w:sz w:val="24"/>
        </w:rPr>
        <w:t xml:space="preserve">Leyden </w:t>
      </w:r>
      <w:r w:rsidR="0027318C">
        <w:rPr>
          <w:rFonts w:ascii="Calibri" w:hAnsi="Calibri"/>
          <w:color w:val="404040" w:themeColor="text1" w:themeTint="BF"/>
          <w:sz w:val="24"/>
        </w:rPr>
        <w:t>join WW to the Selectboard</w:t>
      </w:r>
      <w:r>
        <w:rPr>
          <w:rFonts w:ascii="Calibri" w:hAnsi="Calibri"/>
          <w:color w:val="404040" w:themeColor="text1" w:themeTint="BF"/>
          <w:sz w:val="24"/>
        </w:rPr>
        <w:t xml:space="preserve">; WGE is willing to allow a change in their contract if they wish to join. </w:t>
      </w:r>
      <w:r w:rsidR="0027318C">
        <w:rPr>
          <w:rFonts w:ascii="Calibri" w:hAnsi="Calibri"/>
          <w:color w:val="404040" w:themeColor="text1" w:themeTint="BF"/>
          <w:sz w:val="24"/>
        </w:rPr>
        <w:t xml:space="preserve">Lifeline subscribers 15, </w:t>
      </w:r>
      <w:r>
        <w:rPr>
          <w:rFonts w:ascii="Calibri" w:hAnsi="Calibri"/>
          <w:color w:val="404040" w:themeColor="text1" w:themeTint="BF"/>
          <w:sz w:val="24"/>
        </w:rPr>
        <w:t>EBBP now 51.</w:t>
      </w:r>
      <w:r w:rsidR="009E1FCA">
        <w:rPr>
          <w:rFonts w:ascii="Calibri" w:hAnsi="Calibri"/>
          <w:color w:val="404040" w:themeColor="text1" w:themeTint="BF"/>
          <w:sz w:val="24"/>
        </w:rPr>
        <w:t xml:space="preserve"> Rowe outage due to a rat nesting in the riser on a pole, which damaged a distribution cable. </w:t>
      </w:r>
      <w:proofErr w:type="spellStart"/>
      <w:r w:rsidR="009E1FCA">
        <w:rPr>
          <w:rFonts w:ascii="Calibri" w:hAnsi="Calibri"/>
          <w:color w:val="404040" w:themeColor="text1" w:themeTint="BF"/>
          <w:sz w:val="24"/>
        </w:rPr>
        <w:t>Colrain</w:t>
      </w:r>
      <w:proofErr w:type="spellEnd"/>
      <w:r w:rsidR="009E1FCA">
        <w:rPr>
          <w:rFonts w:ascii="Calibri" w:hAnsi="Calibri"/>
          <w:color w:val="404040" w:themeColor="text1" w:themeTint="BF"/>
          <w:sz w:val="24"/>
        </w:rPr>
        <w:t xml:space="preserve"> had some storm damage recently, WCF was busy in Westfield, so called in another contractor</w:t>
      </w:r>
      <w:r w:rsidR="0027318C">
        <w:rPr>
          <w:rFonts w:ascii="Calibri" w:hAnsi="Calibri"/>
          <w:color w:val="404040" w:themeColor="text1" w:themeTint="BF"/>
          <w:sz w:val="24"/>
        </w:rPr>
        <w:t xml:space="preserve"> for the repair</w:t>
      </w:r>
      <w:r w:rsidR="009E1FCA">
        <w:rPr>
          <w:rFonts w:ascii="Calibri" w:hAnsi="Calibri"/>
          <w:color w:val="404040" w:themeColor="text1" w:themeTint="BF"/>
          <w:sz w:val="24"/>
        </w:rPr>
        <w:t xml:space="preserve">. </w:t>
      </w:r>
    </w:p>
    <w:p w14:paraId="55A2214F" w14:textId="75F43D64" w:rsidR="007C6A8C" w:rsidRDefault="007C6A8C"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Ring planning is progressing</w:t>
      </w:r>
      <w:r w:rsidR="0027318C">
        <w:rPr>
          <w:rFonts w:ascii="Calibri" w:hAnsi="Calibri"/>
          <w:color w:val="404040" w:themeColor="text1" w:themeTint="BF"/>
          <w:sz w:val="24"/>
        </w:rPr>
        <w:t>.</w:t>
      </w:r>
      <w:r>
        <w:rPr>
          <w:rFonts w:ascii="Calibri" w:hAnsi="Calibri"/>
          <w:color w:val="404040" w:themeColor="text1" w:themeTint="BF"/>
          <w:sz w:val="24"/>
        </w:rPr>
        <w:t xml:space="preserve"> Jim has asked WCF to work on contracts for towns to share costs of backhaul. Currently expecting costs to be apportioned by number of customers. David now has conduit to the Crown Castle meet point</w:t>
      </w:r>
      <w:r w:rsidR="0027318C">
        <w:rPr>
          <w:rFonts w:ascii="Calibri" w:hAnsi="Calibri"/>
          <w:color w:val="404040" w:themeColor="text1" w:themeTint="BF"/>
          <w:sz w:val="24"/>
        </w:rPr>
        <w:t>.</w:t>
      </w:r>
      <w:r>
        <w:rPr>
          <w:rFonts w:ascii="Calibri" w:hAnsi="Calibri"/>
          <w:color w:val="404040" w:themeColor="text1" w:themeTint="BF"/>
          <w:sz w:val="24"/>
        </w:rPr>
        <w:t xml:space="preserve"> CC has 4-6 months delay from signing to implementation. </w:t>
      </w:r>
    </w:p>
    <w:p w14:paraId="574CD3A1" w14:textId="1144249B" w:rsidR="0007471D" w:rsidRDefault="0007471D"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Let Jim know of any</w:t>
      </w:r>
      <w:r w:rsidR="0027318C">
        <w:rPr>
          <w:rFonts w:ascii="Calibri" w:hAnsi="Calibri"/>
          <w:color w:val="404040" w:themeColor="text1" w:themeTint="BF"/>
          <w:sz w:val="24"/>
        </w:rPr>
        <w:t xml:space="preserve"> needed</w:t>
      </w:r>
      <w:r>
        <w:rPr>
          <w:rFonts w:ascii="Calibri" w:hAnsi="Calibri"/>
          <w:color w:val="404040" w:themeColor="text1" w:themeTint="BF"/>
          <w:sz w:val="24"/>
        </w:rPr>
        <w:t xml:space="preserve"> information </w:t>
      </w:r>
      <w:r w:rsidR="0027318C">
        <w:rPr>
          <w:rFonts w:ascii="Calibri" w:hAnsi="Calibri"/>
          <w:color w:val="404040" w:themeColor="text1" w:themeTint="BF"/>
          <w:sz w:val="24"/>
        </w:rPr>
        <w:t>MLPs can’t get</w:t>
      </w:r>
      <w:r>
        <w:rPr>
          <w:rFonts w:ascii="Calibri" w:hAnsi="Calibri"/>
          <w:color w:val="404040" w:themeColor="text1" w:themeTint="BF"/>
          <w:sz w:val="24"/>
        </w:rPr>
        <w:t xml:space="preserve"> from the </w:t>
      </w:r>
      <w:r w:rsidR="0027318C">
        <w:rPr>
          <w:rFonts w:ascii="Calibri" w:hAnsi="Calibri"/>
          <w:color w:val="404040" w:themeColor="text1" w:themeTint="BF"/>
          <w:sz w:val="24"/>
        </w:rPr>
        <w:t xml:space="preserve">WCF </w:t>
      </w:r>
      <w:r>
        <w:rPr>
          <w:rFonts w:ascii="Calibri" w:hAnsi="Calibri"/>
          <w:color w:val="404040" w:themeColor="text1" w:themeTint="BF"/>
          <w:sz w:val="24"/>
        </w:rPr>
        <w:t>CRM. Jim can get billing and payment history. Jeff says they are our customers, so does not see why we should not have access to all customer information. It is in our contract that customer data will be supplied if we chose another provider.</w:t>
      </w:r>
    </w:p>
    <w:p w14:paraId="77040E0C" w14:textId="68F2CF55" w:rsidR="0059627E" w:rsidRDefault="0059627E"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Revenue $251k income YTD (see notes)</w:t>
      </w:r>
    </w:p>
    <w:p w14:paraId="4608CFC9" w14:textId="2BC438C9" w:rsidR="0059627E" w:rsidRDefault="0059627E"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Bob has filed the escheat for Worthington, will be sending the funds soon.</w:t>
      </w:r>
    </w:p>
    <w:p w14:paraId="21C344CC" w14:textId="393F87C7" w:rsidR="001710A1" w:rsidRDefault="001710A1"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is trying to find out if WCF has a retainage contract. Kent will check with his </w:t>
      </w:r>
      <w:proofErr w:type="spellStart"/>
      <w:r>
        <w:rPr>
          <w:rFonts w:ascii="Calibri" w:hAnsi="Calibri"/>
          <w:color w:val="404040" w:themeColor="text1" w:themeTint="BF"/>
          <w:sz w:val="24"/>
        </w:rPr>
        <w:t>Sertex</w:t>
      </w:r>
      <w:proofErr w:type="spellEnd"/>
      <w:r>
        <w:rPr>
          <w:rFonts w:ascii="Calibri" w:hAnsi="Calibri"/>
          <w:color w:val="404040" w:themeColor="text1" w:themeTint="BF"/>
          <w:sz w:val="24"/>
        </w:rPr>
        <w:t xml:space="preserve"> contact to see if they have a relationship.</w:t>
      </w:r>
    </w:p>
    <w:p w14:paraId="25320B54" w14:textId="21FFFD83" w:rsidR="00526FE7" w:rsidRDefault="00526FE7"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14:paraId="4E1D7F55" w14:textId="77777777" w:rsidR="00940A61" w:rsidRDefault="00940A61" w:rsidP="00F43463">
      <w:pPr>
        <w:spacing w:line="240" w:lineRule="auto"/>
        <w:contextualSpacing w:val="0"/>
        <w:rPr>
          <w:rFonts w:ascii="Calibri" w:hAnsi="Calibri"/>
          <w:color w:val="404040" w:themeColor="text1" w:themeTint="BF"/>
          <w:sz w:val="24"/>
        </w:rPr>
      </w:pPr>
    </w:p>
    <w:p w14:paraId="5890959F" w14:textId="3B5E443C" w:rsidR="00833515" w:rsidRPr="0027318C" w:rsidRDefault="00C573B3" w:rsidP="00F43463">
      <w:pPr>
        <w:spacing w:line="240" w:lineRule="auto"/>
        <w:contextualSpacing w:val="0"/>
        <w:rPr>
          <w:rFonts w:ascii="Calibri" w:hAnsi="Calibri"/>
          <w:b/>
          <w:bCs/>
          <w:color w:val="auto"/>
          <w:sz w:val="24"/>
        </w:rPr>
      </w:pPr>
      <w:r w:rsidRPr="0027318C">
        <w:rPr>
          <w:rFonts w:ascii="Calibri" w:hAnsi="Calibri"/>
          <w:b/>
          <w:bCs/>
          <w:color w:val="auto"/>
          <w:sz w:val="24"/>
        </w:rPr>
        <w:t>WCF contract update</w:t>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b/>
          <w:bCs/>
          <w:color w:val="auto"/>
          <w:sz w:val="24"/>
        </w:rPr>
        <w:tab/>
      </w:r>
      <w:r w:rsidRPr="0027318C">
        <w:rPr>
          <w:rFonts w:ascii="Calibri" w:hAnsi="Calibri"/>
          <w:color w:val="auto"/>
          <w:sz w:val="24"/>
        </w:rPr>
        <w:t>15 minutes</w:t>
      </w:r>
    </w:p>
    <w:p w14:paraId="74AD3D8A" w14:textId="77777777" w:rsidR="0027318C" w:rsidRPr="0027318C" w:rsidRDefault="0027318C" w:rsidP="0027318C">
      <w:pPr>
        <w:spacing w:line="240" w:lineRule="auto"/>
        <w:contextualSpacing w:val="0"/>
        <w:rPr>
          <w:rFonts w:ascii="Calibri" w:hAnsi="Calibri"/>
          <w:color w:val="auto"/>
          <w:sz w:val="24"/>
        </w:rPr>
      </w:pPr>
      <w:r w:rsidRPr="0027318C">
        <w:rPr>
          <w:rFonts w:ascii="Calibri" w:hAnsi="Calibri"/>
          <w:color w:val="auto"/>
          <w:sz w:val="24"/>
        </w:rPr>
        <w:t>Jim has talked to Tom Flaherty about renewing the contract with WCF. We are willing to sign for 5 years.</w:t>
      </w:r>
    </w:p>
    <w:p w14:paraId="3D1A9621" w14:textId="786EF00F" w:rsidR="006D4E49" w:rsidRPr="0027318C" w:rsidRDefault="0027318C" w:rsidP="0027318C">
      <w:pPr>
        <w:spacing w:line="240" w:lineRule="auto"/>
        <w:contextualSpacing w:val="0"/>
        <w:rPr>
          <w:rFonts w:ascii="Calibri" w:hAnsi="Calibri"/>
          <w:color w:val="auto"/>
          <w:sz w:val="24"/>
        </w:rPr>
      </w:pPr>
      <w:r w:rsidRPr="0027318C">
        <w:rPr>
          <w:rFonts w:ascii="Calibri" w:hAnsi="Calibri"/>
          <w:color w:val="auto"/>
          <w:sz w:val="24"/>
        </w:rPr>
        <w:t>Heath &amp; Becket still have customers signing up. Jeff says UG installations will stop after Dec 15.</w:t>
      </w:r>
    </w:p>
    <w:p w14:paraId="52FC6862" w14:textId="77777777" w:rsidR="0027318C" w:rsidRPr="0027318C" w:rsidRDefault="0027318C" w:rsidP="0027318C">
      <w:pPr>
        <w:spacing w:line="240" w:lineRule="auto"/>
        <w:contextualSpacing w:val="0"/>
        <w:rPr>
          <w:rFonts w:ascii="Calibri" w:hAnsi="Calibri"/>
          <w:color w:val="auto"/>
          <w:sz w:val="24"/>
        </w:rPr>
      </w:pPr>
    </w:p>
    <w:p w14:paraId="4D349D99" w14:textId="50974FDF" w:rsidR="003B23F9" w:rsidRPr="0027318C" w:rsidRDefault="003B23F9" w:rsidP="003B23F9">
      <w:pPr>
        <w:tabs>
          <w:tab w:val="left" w:pos="1706"/>
        </w:tabs>
        <w:spacing w:line="240" w:lineRule="auto"/>
        <w:contextualSpacing w:val="0"/>
        <w:rPr>
          <w:rFonts w:ascii="Calibri" w:hAnsi="Calibri"/>
          <w:bCs/>
          <w:color w:val="auto"/>
          <w:sz w:val="24"/>
        </w:rPr>
      </w:pPr>
      <w:r w:rsidRPr="0027318C">
        <w:rPr>
          <w:rFonts w:ascii="Calibri" w:hAnsi="Calibri"/>
          <w:b/>
          <w:color w:val="auto"/>
          <w:sz w:val="24"/>
        </w:rPr>
        <w:t xml:space="preserve">Finance Report </w:t>
      </w:r>
      <w:r w:rsidRPr="0027318C">
        <w:rPr>
          <w:rFonts w:ascii="Calibri" w:hAnsi="Calibri"/>
          <w:bCs/>
          <w:color w:val="auto"/>
          <w:sz w:val="24"/>
        </w:rPr>
        <w:tab/>
      </w:r>
      <w:r w:rsidRPr="0027318C">
        <w:rPr>
          <w:rFonts w:ascii="Calibri" w:hAnsi="Calibri"/>
          <w:bCs/>
          <w:color w:val="auto"/>
          <w:sz w:val="24"/>
        </w:rPr>
        <w:tab/>
      </w:r>
      <w:r w:rsidRPr="0027318C">
        <w:rPr>
          <w:rFonts w:ascii="Calibri" w:hAnsi="Calibri"/>
          <w:bCs/>
          <w:color w:val="auto"/>
          <w:sz w:val="24"/>
        </w:rPr>
        <w:tab/>
      </w:r>
      <w:r w:rsidRPr="0027318C">
        <w:rPr>
          <w:rFonts w:ascii="Calibri" w:hAnsi="Calibri"/>
          <w:bCs/>
          <w:color w:val="auto"/>
          <w:sz w:val="24"/>
        </w:rPr>
        <w:tab/>
      </w:r>
      <w:r w:rsidRPr="0027318C">
        <w:rPr>
          <w:rFonts w:ascii="Calibri" w:hAnsi="Calibri"/>
          <w:bCs/>
          <w:color w:val="auto"/>
          <w:sz w:val="24"/>
        </w:rPr>
        <w:tab/>
      </w:r>
      <w:r w:rsidRPr="0027318C">
        <w:rPr>
          <w:rFonts w:ascii="Calibri" w:hAnsi="Calibri"/>
          <w:bCs/>
          <w:color w:val="auto"/>
          <w:sz w:val="24"/>
        </w:rPr>
        <w:tab/>
      </w:r>
      <w:r w:rsidRPr="0027318C">
        <w:rPr>
          <w:rFonts w:ascii="Calibri" w:hAnsi="Calibri"/>
          <w:bCs/>
          <w:color w:val="auto"/>
          <w:sz w:val="24"/>
        </w:rPr>
        <w:tab/>
      </w:r>
      <w:r w:rsidRPr="0027318C">
        <w:rPr>
          <w:rFonts w:ascii="Calibri" w:hAnsi="Calibri"/>
          <w:bCs/>
          <w:color w:val="auto"/>
          <w:sz w:val="24"/>
        </w:rPr>
        <w:tab/>
      </w:r>
      <w:r w:rsidR="00A65506" w:rsidRPr="0027318C">
        <w:rPr>
          <w:rFonts w:ascii="Calibri" w:hAnsi="Calibri"/>
          <w:bCs/>
          <w:color w:val="auto"/>
          <w:sz w:val="24"/>
        </w:rPr>
        <w:tab/>
      </w:r>
      <w:r w:rsidRPr="0027318C">
        <w:rPr>
          <w:rFonts w:ascii="Calibri" w:hAnsi="Calibri"/>
          <w:bCs/>
          <w:color w:val="auto"/>
          <w:sz w:val="24"/>
        </w:rPr>
        <w:tab/>
      </w:r>
      <w:r w:rsidR="00E172C4" w:rsidRPr="0027318C">
        <w:rPr>
          <w:rFonts w:ascii="Calibri" w:hAnsi="Calibri"/>
          <w:bCs/>
          <w:color w:val="auto"/>
          <w:sz w:val="24"/>
        </w:rPr>
        <w:tab/>
        <w:t>10 minutes</w:t>
      </w:r>
    </w:p>
    <w:p w14:paraId="7F38FE98" w14:textId="2F62B676" w:rsidR="00EC473E" w:rsidRPr="0027318C" w:rsidRDefault="002206E9" w:rsidP="003B23F9">
      <w:pPr>
        <w:tabs>
          <w:tab w:val="left" w:pos="1706"/>
        </w:tabs>
        <w:spacing w:line="240" w:lineRule="auto"/>
        <w:contextualSpacing w:val="0"/>
        <w:rPr>
          <w:rFonts w:ascii="Calibri" w:hAnsi="Calibri"/>
          <w:bCs/>
          <w:color w:val="auto"/>
          <w:sz w:val="24"/>
        </w:rPr>
      </w:pPr>
      <w:r w:rsidRPr="0027318C">
        <w:rPr>
          <w:rFonts w:ascii="Calibri" w:hAnsi="Calibri"/>
          <w:bCs/>
          <w:color w:val="auto"/>
          <w:sz w:val="24"/>
        </w:rPr>
        <w:t>We have 1714 customers, had anticipated 1833.</w:t>
      </w:r>
      <w:r w:rsidR="004926D8" w:rsidRPr="0027318C">
        <w:rPr>
          <w:rFonts w:ascii="Calibri" w:hAnsi="Calibri"/>
          <w:bCs/>
          <w:color w:val="auto"/>
          <w:sz w:val="24"/>
        </w:rPr>
        <w:t xml:space="preserve"> </w:t>
      </w:r>
      <w:r w:rsidR="00D92062">
        <w:rPr>
          <w:rFonts w:ascii="Calibri" w:hAnsi="Calibri"/>
          <w:bCs/>
          <w:color w:val="auto"/>
          <w:sz w:val="24"/>
        </w:rPr>
        <w:t>S</w:t>
      </w:r>
      <w:r w:rsidR="004926D8" w:rsidRPr="0027318C">
        <w:rPr>
          <w:rFonts w:ascii="Calibri" w:hAnsi="Calibri"/>
          <w:bCs/>
          <w:color w:val="auto"/>
          <w:sz w:val="24"/>
        </w:rPr>
        <w:t>ome expenses are lower, but so is the income. The income projection is over budget because we have more customers choosing 1Gb and phones than budgeted for.</w:t>
      </w:r>
    </w:p>
    <w:p w14:paraId="1F432102" w14:textId="77777777" w:rsidR="00896A00" w:rsidRDefault="00896A00" w:rsidP="003B23F9">
      <w:pPr>
        <w:tabs>
          <w:tab w:val="left" w:pos="1706"/>
        </w:tabs>
        <w:spacing w:line="240" w:lineRule="auto"/>
        <w:contextualSpacing w:val="0"/>
        <w:rPr>
          <w:rFonts w:ascii="Calibri" w:hAnsi="Calibri"/>
          <w:b/>
          <w:color w:val="7F7F7F" w:themeColor="text1" w:themeTint="80"/>
          <w:sz w:val="24"/>
        </w:rPr>
      </w:pPr>
    </w:p>
    <w:p w14:paraId="26EC2AD9" w14:textId="44AD1554"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905BDF">
        <w:rPr>
          <w:rFonts w:ascii="Calibri" w:hAnsi="Calibri"/>
          <w:bCs/>
          <w:color w:val="000000" w:themeColor="text1"/>
          <w:sz w:val="24"/>
        </w:rPr>
        <w:t>15</w:t>
      </w:r>
      <w:r w:rsidR="00E172C4">
        <w:rPr>
          <w:rFonts w:ascii="Calibri" w:hAnsi="Calibri"/>
          <w:bCs/>
          <w:color w:val="000000" w:themeColor="text1"/>
          <w:sz w:val="24"/>
        </w:rPr>
        <w:t xml:space="preserve"> minutes</w:t>
      </w:r>
    </w:p>
    <w:p w14:paraId="1B95AADF" w14:textId="291DA7D8" w:rsidR="00161CB3" w:rsidRDefault="004926D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Becket lit up FSAs 1,2, and </w:t>
      </w:r>
      <w:r w:rsidR="006B39BD">
        <w:rPr>
          <w:rFonts w:ascii="Calibri" w:hAnsi="Calibri"/>
          <w:color w:val="404040" w:themeColor="text1" w:themeTint="BF"/>
          <w:sz w:val="24"/>
        </w:rPr>
        <w:t>5</w:t>
      </w:r>
      <w:r>
        <w:rPr>
          <w:rFonts w:ascii="Calibri" w:hAnsi="Calibri"/>
          <w:color w:val="404040" w:themeColor="text1" w:themeTint="BF"/>
          <w:sz w:val="24"/>
        </w:rPr>
        <w:t>. 9 is next, but has been separated due to make ready issues. This will slow construction somewhat. FSA 8 scheduled for mid-December. They’ve had trouble with getting resources for UG and installations. Some of the camps in town have extensive IT systems, so likely will only have an ONT installed.</w:t>
      </w:r>
      <w:r w:rsidR="007023A8">
        <w:rPr>
          <w:rFonts w:ascii="Calibri" w:hAnsi="Calibri"/>
          <w:color w:val="404040" w:themeColor="text1" w:themeTint="BF"/>
          <w:sz w:val="24"/>
        </w:rPr>
        <w:t xml:space="preserve"> Doug recommends using Bill Ennen</w:t>
      </w:r>
      <w:r w:rsidR="004A7A0D">
        <w:rPr>
          <w:rFonts w:ascii="Calibri" w:hAnsi="Calibri"/>
          <w:color w:val="404040" w:themeColor="text1" w:themeTint="BF"/>
          <w:sz w:val="24"/>
        </w:rPr>
        <w:t xml:space="preserve"> for make ready delays</w:t>
      </w:r>
      <w:r w:rsidR="007023A8">
        <w:rPr>
          <w:rFonts w:ascii="Calibri" w:hAnsi="Calibri"/>
          <w:color w:val="404040" w:themeColor="text1" w:themeTint="BF"/>
          <w:sz w:val="24"/>
        </w:rPr>
        <w:t xml:space="preserve"> – he has been very strong in pushing the utilities. </w:t>
      </w:r>
    </w:p>
    <w:p w14:paraId="360C9A1F" w14:textId="77777777" w:rsidR="00B46D28" w:rsidRDefault="00B46D28"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5FE90229" w14:textId="16F26BDD" w:rsidR="00C926CB" w:rsidRDefault="00B46D28" w:rsidP="001A0826">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After discussion, we don’t need the confidentiality agreement that MaryEllen sent (and some delegates don’t seem to have received). We will send out a request for contact information, which must be supplied for all members of the BoD.</w:t>
      </w:r>
    </w:p>
    <w:p w14:paraId="6D20BDCC" w14:textId="1C1E2403" w:rsidR="00D3735A" w:rsidRDefault="00D3735A" w:rsidP="001A0826">
      <w:pPr>
        <w:spacing w:line="240" w:lineRule="auto"/>
        <w:contextualSpacing w:val="0"/>
        <w:rPr>
          <w:rFonts w:asciiTheme="minorHAnsi" w:hAnsiTheme="minorHAnsi"/>
          <w:bCs/>
          <w:color w:val="404040" w:themeColor="text1" w:themeTint="BF"/>
          <w:sz w:val="24"/>
        </w:rPr>
      </w:pPr>
    </w:p>
    <w:p w14:paraId="4B5845F4" w14:textId="30C5E237" w:rsidR="00D3735A" w:rsidRDefault="00D3735A" w:rsidP="001A0826">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Open Meeting Law – time for delegates to update training and send the certificate to MaryEllen. Town clerks should notify all town officials they need to take the training every 2 years.</w:t>
      </w:r>
    </w:p>
    <w:p w14:paraId="32841845" w14:textId="10A3E310" w:rsidR="00D3735A" w:rsidRDefault="00D3735A" w:rsidP="001A0826">
      <w:pPr>
        <w:spacing w:line="240" w:lineRule="auto"/>
        <w:contextualSpacing w:val="0"/>
        <w:rPr>
          <w:rFonts w:asciiTheme="minorHAnsi" w:hAnsiTheme="minorHAnsi"/>
          <w:bCs/>
          <w:color w:val="404040" w:themeColor="text1" w:themeTint="BF"/>
          <w:sz w:val="24"/>
        </w:rPr>
      </w:pPr>
    </w:p>
    <w:p w14:paraId="7A4AA80A" w14:textId="5ABABCA8" w:rsidR="00D3735A" w:rsidRPr="00B46D28" w:rsidRDefault="00D3735A" w:rsidP="001A0826">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We need to have warrants approved twice a month. Jim feels we don’t have much to discuss, so should not need a full board meeting twice a month.</w:t>
      </w:r>
      <w:r w:rsidR="00A10456">
        <w:rPr>
          <w:rFonts w:asciiTheme="minorHAnsi" w:hAnsiTheme="minorHAnsi"/>
          <w:bCs/>
          <w:color w:val="404040" w:themeColor="text1" w:themeTint="BF"/>
          <w:sz w:val="24"/>
        </w:rPr>
        <w:t xml:space="preserve"> </w:t>
      </w:r>
    </w:p>
    <w:p w14:paraId="2AE5BAC0" w14:textId="77777777" w:rsidR="00B46D28" w:rsidRDefault="00B46D28" w:rsidP="001A0826">
      <w:pPr>
        <w:spacing w:line="240" w:lineRule="auto"/>
        <w:contextualSpacing w:val="0"/>
        <w:rPr>
          <w:rFonts w:asciiTheme="minorHAnsi" w:hAnsiTheme="minorHAnsi"/>
          <w:b/>
          <w:color w:val="404040" w:themeColor="text1" w:themeTint="BF"/>
          <w:sz w:val="24"/>
        </w:rPr>
      </w:pPr>
    </w:p>
    <w:p w14:paraId="3D9AC4E0" w14:textId="18C530A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68A7BB32" w14:textId="58FC0171" w:rsidR="0053405C" w:rsidRDefault="00116E7C" w:rsidP="009F085D">
      <w:pPr>
        <w:spacing w:line="240" w:lineRule="auto"/>
        <w:contextualSpacing w:val="0"/>
        <w:rPr>
          <w:rFonts w:asciiTheme="minorHAnsi" w:hAnsiTheme="minorHAnsi"/>
          <w:color w:val="404040" w:themeColor="text1" w:themeTint="BF"/>
          <w:szCs w:val="22"/>
        </w:rPr>
      </w:pPr>
      <w:r>
        <w:rPr>
          <w:rFonts w:asciiTheme="minorHAnsi" w:hAnsiTheme="minorHAnsi"/>
          <w:color w:val="404040" w:themeColor="text1" w:themeTint="BF"/>
          <w:szCs w:val="22"/>
        </w:rPr>
        <w:t>December 15, 6:30pm</w:t>
      </w:r>
    </w:p>
    <w:p w14:paraId="01044FC0" w14:textId="1D04B763" w:rsidR="00116E7C" w:rsidRDefault="00116E7C"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Cs w:val="22"/>
        </w:rPr>
        <w:t>January 19, 2022, 6:30pm</w:t>
      </w:r>
    </w:p>
    <w:p w14:paraId="1585479D" w14:textId="0904CA45"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EAFC3BA" w14:textId="1497DD32" w:rsidR="00347A62" w:rsidRPr="00A10456" w:rsidRDefault="00347A62" w:rsidP="009F085D">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Adjourn</w:t>
      </w:r>
      <w:r w:rsidR="00A10456">
        <w:rPr>
          <w:rFonts w:asciiTheme="minorHAnsi" w:hAnsiTheme="minorHAnsi"/>
          <w:b/>
          <w:color w:val="404040" w:themeColor="text1" w:themeTint="BF"/>
          <w:sz w:val="24"/>
        </w:rPr>
        <w:t xml:space="preserve"> </w:t>
      </w:r>
      <w:r w:rsidR="00A10456" w:rsidRPr="00A10456">
        <w:rPr>
          <w:rFonts w:asciiTheme="minorHAnsi" w:hAnsiTheme="minorHAnsi"/>
          <w:bCs/>
          <w:color w:val="404040" w:themeColor="text1" w:themeTint="BF"/>
          <w:sz w:val="24"/>
        </w:rPr>
        <w:t>Moved</w:t>
      </w:r>
      <w:r w:rsidR="00A10456">
        <w:rPr>
          <w:rFonts w:asciiTheme="minorHAnsi" w:hAnsiTheme="minorHAnsi"/>
          <w:bCs/>
          <w:color w:val="404040" w:themeColor="text1" w:themeTint="BF"/>
          <w:sz w:val="24"/>
        </w:rPr>
        <w:t xml:space="preserve"> by</w:t>
      </w:r>
      <w:r w:rsidR="00A10456" w:rsidRPr="00A10456">
        <w:rPr>
          <w:rFonts w:asciiTheme="minorHAnsi" w:hAnsiTheme="minorHAnsi"/>
          <w:bCs/>
          <w:color w:val="404040" w:themeColor="text1" w:themeTint="BF"/>
          <w:sz w:val="24"/>
        </w:rPr>
        <w:t xml:space="preserve"> </w:t>
      </w:r>
      <w:r w:rsidR="00A10456">
        <w:rPr>
          <w:rFonts w:asciiTheme="minorHAnsi" w:hAnsiTheme="minorHAnsi"/>
          <w:bCs/>
          <w:color w:val="404040" w:themeColor="text1" w:themeTint="BF"/>
          <w:sz w:val="24"/>
        </w:rPr>
        <w:t>A</w:t>
      </w:r>
      <w:r w:rsidR="00A10456" w:rsidRPr="00A10456">
        <w:rPr>
          <w:rFonts w:asciiTheme="minorHAnsi" w:hAnsiTheme="minorHAnsi"/>
          <w:bCs/>
          <w:color w:val="404040" w:themeColor="text1" w:themeTint="BF"/>
          <w:sz w:val="24"/>
        </w:rPr>
        <w:t>rt, second</w:t>
      </w:r>
      <w:r w:rsidR="00A10456">
        <w:rPr>
          <w:rFonts w:asciiTheme="minorHAnsi" w:hAnsiTheme="minorHAnsi"/>
          <w:bCs/>
          <w:color w:val="404040" w:themeColor="text1" w:themeTint="BF"/>
          <w:sz w:val="24"/>
        </w:rPr>
        <w:t>ed by</w:t>
      </w:r>
      <w:r w:rsidR="00A10456" w:rsidRPr="00A10456">
        <w:rPr>
          <w:rFonts w:asciiTheme="minorHAnsi" w:hAnsiTheme="minorHAnsi"/>
          <w:bCs/>
          <w:color w:val="404040" w:themeColor="text1" w:themeTint="BF"/>
          <w:sz w:val="24"/>
        </w:rPr>
        <w:t xml:space="preserve"> Kent</w:t>
      </w:r>
      <w:r w:rsidR="004A7A0D">
        <w:rPr>
          <w:rFonts w:asciiTheme="minorHAnsi" w:hAnsiTheme="minorHAnsi"/>
          <w:bCs/>
          <w:color w:val="404040" w:themeColor="text1" w:themeTint="BF"/>
          <w:sz w:val="24"/>
        </w:rPr>
        <w:t>.</w:t>
      </w:r>
      <w:r w:rsidR="004A7A0D" w:rsidRPr="004A7A0D">
        <w:rPr>
          <w:rFonts w:asciiTheme="minorHAnsi" w:hAnsiTheme="minorHAnsi"/>
          <w:bCs/>
          <w:color w:val="404040" w:themeColor="text1" w:themeTint="BF"/>
          <w:sz w:val="24"/>
        </w:rPr>
        <w:t xml:space="preserve"> Adjourned at</w:t>
      </w:r>
      <w:r w:rsidR="002A5172">
        <w:rPr>
          <w:rFonts w:asciiTheme="minorHAnsi" w:hAnsiTheme="minorHAnsi"/>
          <w:bCs/>
          <w:color w:val="404040" w:themeColor="text1" w:themeTint="BF"/>
          <w:sz w:val="24"/>
        </w:rPr>
        <w:t xml:space="preserve"> </w:t>
      </w:r>
      <w:r w:rsidR="00A10456" w:rsidRPr="00A10456">
        <w:rPr>
          <w:rFonts w:asciiTheme="minorHAnsi" w:hAnsiTheme="minorHAnsi"/>
          <w:bCs/>
          <w:color w:val="404040" w:themeColor="text1" w:themeTint="BF"/>
          <w:sz w:val="24"/>
        </w:rPr>
        <w:t>7:44pm</w:t>
      </w:r>
    </w:p>
    <w:p w14:paraId="7B52E865" w14:textId="545E3976" w:rsidR="00D3735A" w:rsidRPr="00D3735A" w:rsidRDefault="00D3735A" w:rsidP="009F085D">
      <w:pPr>
        <w:spacing w:line="240" w:lineRule="auto"/>
        <w:contextualSpacing w:val="0"/>
        <w:rPr>
          <w:rFonts w:asciiTheme="minorHAnsi" w:hAnsiTheme="minorHAnsi"/>
          <w:bCs/>
          <w:color w:val="404040" w:themeColor="text1" w:themeTint="BF"/>
          <w:sz w:val="24"/>
        </w:rPr>
      </w:pPr>
    </w:p>
    <w:sectPr w:rsidR="00D3735A" w:rsidRPr="00D3735A"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F25E" w14:textId="77777777" w:rsidR="00E379D4" w:rsidRDefault="00E379D4" w:rsidP="00561E49">
      <w:pPr>
        <w:spacing w:line="240" w:lineRule="auto"/>
      </w:pPr>
      <w:r>
        <w:separator/>
      </w:r>
    </w:p>
  </w:endnote>
  <w:endnote w:type="continuationSeparator" w:id="0">
    <w:p w14:paraId="3D1BC49D" w14:textId="77777777" w:rsidR="00E379D4" w:rsidRDefault="00E379D4"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F0D0" w14:textId="77777777" w:rsidR="00E379D4" w:rsidRDefault="00E379D4" w:rsidP="00561E49">
      <w:pPr>
        <w:spacing w:line="240" w:lineRule="auto"/>
      </w:pPr>
      <w:r>
        <w:separator/>
      </w:r>
    </w:p>
  </w:footnote>
  <w:footnote w:type="continuationSeparator" w:id="0">
    <w:p w14:paraId="1AABB2B8" w14:textId="77777777" w:rsidR="00E379D4" w:rsidRDefault="00E379D4"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298F889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7471D"/>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12CDA"/>
    <w:rsid w:val="00116D83"/>
    <w:rsid w:val="00116E7C"/>
    <w:rsid w:val="00117321"/>
    <w:rsid w:val="00120DF8"/>
    <w:rsid w:val="00121569"/>
    <w:rsid w:val="00121E22"/>
    <w:rsid w:val="00122088"/>
    <w:rsid w:val="0012303C"/>
    <w:rsid w:val="0012368B"/>
    <w:rsid w:val="001260AC"/>
    <w:rsid w:val="00127422"/>
    <w:rsid w:val="0013614C"/>
    <w:rsid w:val="00142CDB"/>
    <w:rsid w:val="00145FC1"/>
    <w:rsid w:val="001517B6"/>
    <w:rsid w:val="00151C19"/>
    <w:rsid w:val="00153144"/>
    <w:rsid w:val="00161CB3"/>
    <w:rsid w:val="001630EF"/>
    <w:rsid w:val="001654F9"/>
    <w:rsid w:val="0016706E"/>
    <w:rsid w:val="00167250"/>
    <w:rsid w:val="001710A1"/>
    <w:rsid w:val="00172F9F"/>
    <w:rsid w:val="0017404C"/>
    <w:rsid w:val="00174301"/>
    <w:rsid w:val="001769DA"/>
    <w:rsid w:val="00183E89"/>
    <w:rsid w:val="00190E30"/>
    <w:rsid w:val="0019325B"/>
    <w:rsid w:val="00193F18"/>
    <w:rsid w:val="001A0826"/>
    <w:rsid w:val="001B36FC"/>
    <w:rsid w:val="001B5A3A"/>
    <w:rsid w:val="001C140B"/>
    <w:rsid w:val="001C4566"/>
    <w:rsid w:val="001C46CC"/>
    <w:rsid w:val="001D0F67"/>
    <w:rsid w:val="001D5518"/>
    <w:rsid w:val="001D5A02"/>
    <w:rsid w:val="001E0EAD"/>
    <w:rsid w:val="001E1ABA"/>
    <w:rsid w:val="001F25B5"/>
    <w:rsid w:val="001F2A3B"/>
    <w:rsid w:val="001F7F6E"/>
    <w:rsid w:val="00203194"/>
    <w:rsid w:val="00204659"/>
    <w:rsid w:val="002105F9"/>
    <w:rsid w:val="0021086F"/>
    <w:rsid w:val="0021668C"/>
    <w:rsid w:val="002206E9"/>
    <w:rsid w:val="00224987"/>
    <w:rsid w:val="002264B9"/>
    <w:rsid w:val="002273F3"/>
    <w:rsid w:val="00227BBA"/>
    <w:rsid w:val="00230675"/>
    <w:rsid w:val="00230D06"/>
    <w:rsid w:val="00235AD8"/>
    <w:rsid w:val="00241FF1"/>
    <w:rsid w:val="00244DDF"/>
    <w:rsid w:val="002460C0"/>
    <w:rsid w:val="00250879"/>
    <w:rsid w:val="00251207"/>
    <w:rsid w:val="002536E8"/>
    <w:rsid w:val="00260B96"/>
    <w:rsid w:val="00261784"/>
    <w:rsid w:val="00261B49"/>
    <w:rsid w:val="0027318C"/>
    <w:rsid w:val="002737E9"/>
    <w:rsid w:val="0027605F"/>
    <w:rsid w:val="00277B52"/>
    <w:rsid w:val="00283710"/>
    <w:rsid w:val="00293186"/>
    <w:rsid w:val="002970A4"/>
    <w:rsid w:val="00297757"/>
    <w:rsid w:val="002A15BF"/>
    <w:rsid w:val="002A3164"/>
    <w:rsid w:val="002A4BFF"/>
    <w:rsid w:val="002A5172"/>
    <w:rsid w:val="002B19F4"/>
    <w:rsid w:val="002B2AB6"/>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2107C"/>
    <w:rsid w:val="00324C24"/>
    <w:rsid w:val="00325A5B"/>
    <w:rsid w:val="00325D1D"/>
    <w:rsid w:val="00326EAB"/>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4A8E"/>
    <w:rsid w:val="00426129"/>
    <w:rsid w:val="00426876"/>
    <w:rsid w:val="00430915"/>
    <w:rsid w:val="00435A47"/>
    <w:rsid w:val="004412C2"/>
    <w:rsid w:val="00441BFF"/>
    <w:rsid w:val="00443483"/>
    <w:rsid w:val="00444E39"/>
    <w:rsid w:val="00446614"/>
    <w:rsid w:val="00451059"/>
    <w:rsid w:val="00454831"/>
    <w:rsid w:val="00455036"/>
    <w:rsid w:val="004552AA"/>
    <w:rsid w:val="00474B02"/>
    <w:rsid w:val="00475660"/>
    <w:rsid w:val="0047690E"/>
    <w:rsid w:val="004771E0"/>
    <w:rsid w:val="00484238"/>
    <w:rsid w:val="00484B56"/>
    <w:rsid w:val="0048774C"/>
    <w:rsid w:val="00490591"/>
    <w:rsid w:val="004926D8"/>
    <w:rsid w:val="004A2DC2"/>
    <w:rsid w:val="004A32EA"/>
    <w:rsid w:val="004A7A0D"/>
    <w:rsid w:val="004B173B"/>
    <w:rsid w:val="004B224A"/>
    <w:rsid w:val="004B2D7A"/>
    <w:rsid w:val="004B4E14"/>
    <w:rsid w:val="004B7090"/>
    <w:rsid w:val="004C2BF3"/>
    <w:rsid w:val="004C635F"/>
    <w:rsid w:val="004C733B"/>
    <w:rsid w:val="004E5CA4"/>
    <w:rsid w:val="004E7B78"/>
    <w:rsid w:val="004F4EB2"/>
    <w:rsid w:val="004F73F2"/>
    <w:rsid w:val="00500048"/>
    <w:rsid w:val="00506EF7"/>
    <w:rsid w:val="00507B95"/>
    <w:rsid w:val="005105B1"/>
    <w:rsid w:val="00510F8D"/>
    <w:rsid w:val="0051558C"/>
    <w:rsid w:val="00526FE7"/>
    <w:rsid w:val="005272A5"/>
    <w:rsid w:val="0053405C"/>
    <w:rsid w:val="00534106"/>
    <w:rsid w:val="0053432A"/>
    <w:rsid w:val="0053714F"/>
    <w:rsid w:val="00542473"/>
    <w:rsid w:val="005426E5"/>
    <w:rsid w:val="0054298B"/>
    <w:rsid w:val="00543BAF"/>
    <w:rsid w:val="0054421E"/>
    <w:rsid w:val="0054442F"/>
    <w:rsid w:val="00545606"/>
    <w:rsid w:val="0056186B"/>
    <w:rsid w:val="00561E49"/>
    <w:rsid w:val="00562287"/>
    <w:rsid w:val="00565267"/>
    <w:rsid w:val="005664DE"/>
    <w:rsid w:val="0057048C"/>
    <w:rsid w:val="00572D02"/>
    <w:rsid w:val="00572D20"/>
    <w:rsid w:val="00574A0F"/>
    <w:rsid w:val="0057681F"/>
    <w:rsid w:val="00594A47"/>
    <w:rsid w:val="005950F5"/>
    <w:rsid w:val="0059627E"/>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1061C"/>
    <w:rsid w:val="0061084B"/>
    <w:rsid w:val="00610A60"/>
    <w:rsid w:val="006211FF"/>
    <w:rsid w:val="0062205A"/>
    <w:rsid w:val="006259D1"/>
    <w:rsid w:val="00626EBE"/>
    <w:rsid w:val="00627D76"/>
    <w:rsid w:val="00630A62"/>
    <w:rsid w:val="00630CF7"/>
    <w:rsid w:val="006314BA"/>
    <w:rsid w:val="00634DE2"/>
    <w:rsid w:val="006361FF"/>
    <w:rsid w:val="00641E9C"/>
    <w:rsid w:val="00656E30"/>
    <w:rsid w:val="00656ED7"/>
    <w:rsid w:val="00660BD8"/>
    <w:rsid w:val="00662074"/>
    <w:rsid w:val="00665CBC"/>
    <w:rsid w:val="00667447"/>
    <w:rsid w:val="0067037B"/>
    <w:rsid w:val="0067190E"/>
    <w:rsid w:val="006748F8"/>
    <w:rsid w:val="00675AA1"/>
    <w:rsid w:val="006772A7"/>
    <w:rsid w:val="00677ED3"/>
    <w:rsid w:val="00684C64"/>
    <w:rsid w:val="006850FC"/>
    <w:rsid w:val="006919B6"/>
    <w:rsid w:val="00692EF3"/>
    <w:rsid w:val="006943CE"/>
    <w:rsid w:val="00695975"/>
    <w:rsid w:val="006A35CE"/>
    <w:rsid w:val="006B22DE"/>
    <w:rsid w:val="006B26AC"/>
    <w:rsid w:val="006B3355"/>
    <w:rsid w:val="006B39BD"/>
    <w:rsid w:val="006B451C"/>
    <w:rsid w:val="006C09B5"/>
    <w:rsid w:val="006C40F9"/>
    <w:rsid w:val="006C539F"/>
    <w:rsid w:val="006C757D"/>
    <w:rsid w:val="006D2791"/>
    <w:rsid w:val="006D3770"/>
    <w:rsid w:val="006D43DC"/>
    <w:rsid w:val="006D4963"/>
    <w:rsid w:val="006D4E49"/>
    <w:rsid w:val="006D720B"/>
    <w:rsid w:val="006D7919"/>
    <w:rsid w:val="006E0BFA"/>
    <w:rsid w:val="006E2E28"/>
    <w:rsid w:val="006E547D"/>
    <w:rsid w:val="006E57FB"/>
    <w:rsid w:val="006E7CF0"/>
    <w:rsid w:val="006F0CA0"/>
    <w:rsid w:val="006F17AD"/>
    <w:rsid w:val="006F1DA0"/>
    <w:rsid w:val="006F6357"/>
    <w:rsid w:val="0070067B"/>
    <w:rsid w:val="00700912"/>
    <w:rsid w:val="007023A8"/>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50F"/>
    <w:rsid w:val="007869EA"/>
    <w:rsid w:val="007A0AFB"/>
    <w:rsid w:val="007A1013"/>
    <w:rsid w:val="007A1CA0"/>
    <w:rsid w:val="007A3C38"/>
    <w:rsid w:val="007B22FC"/>
    <w:rsid w:val="007C6A8C"/>
    <w:rsid w:val="007C724E"/>
    <w:rsid w:val="007D1934"/>
    <w:rsid w:val="007D29BC"/>
    <w:rsid w:val="007D4DFA"/>
    <w:rsid w:val="007D542F"/>
    <w:rsid w:val="007D75DE"/>
    <w:rsid w:val="007E378A"/>
    <w:rsid w:val="007E4386"/>
    <w:rsid w:val="007F33F6"/>
    <w:rsid w:val="00803044"/>
    <w:rsid w:val="0080353F"/>
    <w:rsid w:val="008035C3"/>
    <w:rsid w:val="00806E0B"/>
    <w:rsid w:val="00814704"/>
    <w:rsid w:val="008153A4"/>
    <w:rsid w:val="008160CC"/>
    <w:rsid w:val="00821343"/>
    <w:rsid w:val="008225CA"/>
    <w:rsid w:val="00822CE4"/>
    <w:rsid w:val="00827C4C"/>
    <w:rsid w:val="008309AF"/>
    <w:rsid w:val="00833515"/>
    <w:rsid w:val="00834E62"/>
    <w:rsid w:val="00843CEA"/>
    <w:rsid w:val="00851A5E"/>
    <w:rsid w:val="008545E8"/>
    <w:rsid w:val="008566D2"/>
    <w:rsid w:val="00857276"/>
    <w:rsid w:val="008621DE"/>
    <w:rsid w:val="008626E0"/>
    <w:rsid w:val="00867030"/>
    <w:rsid w:val="008711AC"/>
    <w:rsid w:val="00883F4C"/>
    <w:rsid w:val="00886EEA"/>
    <w:rsid w:val="00891919"/>
    <w:rsid w:val="008967A8"/>
    <w:rsid w:val="00896A00"/>
    <w:rsid w:val="008A0DD8"/>
    <w:rsid w:val="008A486B"/>
    <w:rsid w:val="008A4D8A"/>
    <w:rsid w:val="008A5D28"/>
    <w:rsid w:val="008A7E4C"/>
    <w:rsid w:val="008B033C"/>
    <w:rsid w:val="008B359C"/>
    <w:rsid w:val="008B4CD3"/>
    <w:rsid w:val="008B6B1C"/>
    <w:rsid w:val="008C0F6E"/>
    <w:rsid w:val="008C1F0C"/>
    <w:rsid w:val="008C4B3C"/>
    <w:rsid w:val="008C4DAE"/>
    <w:rsid w:val="008E0AB3"/>
    <w:rsid w:val="008E155D"/>
    <w:rsid w:val="008E6D4E"/>
    <w:rsid w:val="008E77C1"/>
    <w:rsid w:val="008E785F"/>
    <w:rsid w:val="008F0E50"/>
    <w:rsid w:val="008F1C69"/>
    <w:rsid w:val="008F1DFA"/>
    <w:rsid w:val="008F4126"/>
    <w:rsid w:val="008F4763"/>
    <w:rsid w:val="008F7385"/>
    <w:rsid w:val="00903C1D"/>
    <w:rsid w:val="00905BDF"/>
    <w:rsid w:val="0091584E"/>
    <w:rsid w:val="00926BB5"/>
    <w:rsid w:val="00926F8C"/>
    <w:rsid w:val="00931B37"/>
    <w:rsid w:val="00935D23"/>
    <w:rsid w:val="00936A08"/>
    <w:rsid w:val="0094070C"/>
    <w:rsid w:val="00940A61"/>
    <w:rsid w:val="0094450B"/>
    <w:rsid w:val="00947636"/>
    <w:rsid w:val="009504AB"/>
    <w:rsid w:val="0095459D"/>
    <w:rsid w:val="009549DA"/>
    <w:rsid w:val="009630FB"/>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1FCA"/>
    <w:rsid w:val="009E312E"/>
    <w:rsid w:val="009E4614"/>
    <w:rsid w:val="009F085D"/>
    <w:rsid w:val="009F0F83"/>
    <w:rsid w:val="009F276B"/>
    <w:rsid w:val="009F3E60"/>
    <w:rsid w:val="009F3FD6"/>
    <w:rsid w:val="009F50F7"/>
    <w:rsid w:val="009F5231"/>
    <w:rsid w:val="009F625D"/>
    <w:rsid w:val="00A00588"/>
    <w:rsid w:val="00A030F0"/>
    <w:rsid w:val="00A0453B"/>
    <w:rsid w:val="00A05C30"/>
    <w:rsid w:val="00A05E13"/>
    <w:rsid w:val="00A10456"/>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1123D"/>
    <w:rsid w:val="00B1615A"/>
    <w:rsid w:val="00B20DC8"/>
    <w:rsid w:val="00B25CD2"/>
    <w:rsid w:val="00B27118"/>
    <w:rsid w:val="00B271C5"/>
    <w:rsid w:val="00B30BBD"/>
    <w:rsid w:val="00B32166"/>
    <w:rsid w:val="00B32178"/>
    <w:rsid w:val="00B35AF2"/>
    <w:rsid w:val="00B367D7"/>
    <w:rsid w:val="00B40384"/>
    <w:rsid w:val="00B4041F"/>
    <w:rsid w:val="00B43AC1"/>
    <w:rsid w:val="00B46D28"/>
    <w:rsid w:val="00B47F4B"/>
    <w:rsid w:val="00B51A93"/>
    <w:rsid w:val="00B5385B"/>
    <w:rsid w:val="00B608B7"/>
    <w:rsid w:val="00B6293C"/>
    <w:rsid w:val="00B63170"/>
    <w:rsid w:val="00B639F6"/>
    <w:rsid w:val="00B6470E"/>
    <w:rsid w:val="00B65A76"/>
    <w:rsid w:val="00B776EA"/>
    <w:rsid w:val="00B8078C"/>
    <w:rsid w:val="00B828C1"/>
    <w:rsid w:val="00B834FB"/>
    <w:rsid w:val="00B835BF"/>
    <w:rsid w:val="00B85873"/>
    <w:rsid w:val="00B92802"/>
    <w:rsid w:val="00B92E45"/>
    <w:rsid w:val="00BA0E60"/>
    <w:rsid w:val="00BA1EC6"/>
    <w:rsid w:val="00BA7B8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73B3"/>
    <w:rsid w:val="00C61509"/>
    <w:rsid w:val="00C61CA9"/>
    <w:rsid w:val="00C670CB"/>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3735A"/>
    <w:rsid w:val="00D40E68"/>
    <w:rsid w:val="00D444CB"/>
    <w:rsid w:val="00D4483F"/>
    <w:rsid w:val="00D51DFB"/>
    <w:rsid w:val="00D60F3D"/>
    <w:rsid w:val="00D62232"/>
    <w:rsid w:val="00D657BE"/>
    <w:rsid w:val="00D7013E"/>
    <w:rsid w:val="00D733B0"/>
    <w:rsid w:val="00D826D0"/>
    <w:rsid w:val="00D8374A"/>
    <w:rsid w:val="00D858EF"/>
    <w:rsid w:val="00D92062"/>
    <w:rsid w:val="00D93F7C"/>
    <w:rsid w:val="00D967FD"/>
    <w:rsid w:val="00D970C5"/>
    <w:rsid w:val="00D979E9"/>
    <w:rsid w:val="00DB0E2A"/>
    <w:rsid w:val="00DB4C72"/>
    <w:rsid w:val="00DB518E"/>
    <w:rsid w:val="00DC556D"/>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9D4"/>
    <w:rsid w:val="00E37CFF"/>
    <w:rsid w:val="00E40C52"/>
    <w:rsid w:val="00E41880"/>
    <w:rsid w:val="00E4306D"/>
    <w:rsid w:val="00E4350C"/>
    <w:rsid w:val="00E505B5"/>
    <w:rsid w:val="00E5278D"/>
    <w:rsid w:val="00E546A7"/>
    <w:rsid w:val="00E56299"/>
    <w:rsid w:val="00E56490"/>
    <w:rsid w:val="00E6099E"/>
    <w:rsid w:val="00E63DD3"/>
    <w:rsid w:val="00E67FCC"/>
    <w:rsid w:val="00E703E1"/>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A702F"/>
    <w:rsid w:val="00EB0AFA"/>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5CEF12B-8292-400B-9E9A-E9D18E6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2</cp:revision>
  <cp:lastPrinted>2021-11-17T18:55:00Z</cp:lastPrinted>
  <dcterms:created xsi:type="dcterms:W3CDTF">2021-11-17T14:35:00Z</dcterms:created>
  <dcterms:modified xsi:type="dcterms:W3CDTF">2021-12-16T19:18:00Z</dcterms:modified>
  <cp:contentStatus/>
</cp:coreProperties>
</file>