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15A9247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4816A2">
        <w:rPr>
          <w:rFonts w:ascii="Arial" w:hAnsi="Arial" w:cs="Arial"/>
        </w:rPr>
        <w:t>T</w:t>
      </w:r>
      <w:r w:rsidR="009B6D52">
        <w:rPr>
          <w:rFonts w:ascii="Arial" w:hAnsi="Arial" w:cs="Arial"/>
        </w:rPr>
        <w:t>hur</w:t>
      </w:r>
      <w:r w:rsidR="000B55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9B6D52">
        <w:rPr>
          <w:rFonts w:ascii="Arial" w:hAnsi="Arial" w:cs="Arial"/>
        </w:rPr>
        <w:t>May 6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20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0D278C40" w14:textId="144C7600" w:rsidR="009B6D52" w:rsidRDefault="009B6D52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April 7, 2021 Executive Committee meeting</w:t>
      </w:r>
    </w:p>
    <w:p w14:paraId="4073C1F5" w14:textId="4AAA951E" w:rsidR="00E612C0" w:rsidRDefault="0006707B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23654FB5" w14:textId="55F67734" w:rsidR="004816A2" w:rsidRPr="00364149" w:rsidRDefault="004816A2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1E4BE0">
        <w:rPr>
          <w:rFonts w:ascii="Arial" w:hAnsi="Arial" w:cs="Arial"/>
          <w:sz w:val="22"/>
          <w:szCs w:val="22"/>
        </w:rPr>
        <w:t xml:space="preserve"> to approve April 7, 2021 Executive Session minutes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2BC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2021-05-05T02:18:00Z</dcterms:created>
  <dcterms:modified xsi:type="dcterms:W3CDTF">2021-05-05T02:22:00Z</dcterms:modified>
  <cp:contentStatus/>
</cp:coreProperties>
</file>