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03010320" w:rsidR="00C25C10" w:rsidRDefault="00137353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97813A9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8153A4">
        <w:rPr>
          <w:rFonts w:asciiTheme="minorHAnsi" w:hAnsiTheme="minorHAnsi"/>
          <w:color w:val="auto"/>
          <w:szCs w:val="22"/>
        </w:rPr>
        <w:t>October 3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32B21870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1BFBE6D4" w:rsidR="000B2A3E" w:rsidRDefault="00AA481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Called to order at 7:00 pm</w:t>
      </w:r>
    </w:p>
    <w:p w14:paraId="33667464" w14:textId="49188A36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7C8BDD64" w14:textId="58F73075" w:rsidR="000B2A3E" w:rsidRDefault="002F4CC9" w:rsidP="00B27118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8153A4">
        <w:rPr>
          <w:rFonts w:asciiTheme="minorHAnsi" w:hAnsiTheme="minorHAnsi"/>
          <w:color w:val="auto"/>
          <w:szCs w:val="22"/>
        </w:rPr>
        <w:t>September 12, 2018</w:t>
      </w:r>
      <w:r w:rsidR="008411AE">
        <w:rPr>
          <w:rFonts w:asciiTheme="minorHAnsi" w:hAnsiTheme="minorHAnsi"/>
          <w:color w:val="auto"/>
          <w:szCs w:val="22"/>
        </w:rPr>
        <w:t xml:space="preserve"> – passed over, not sent to delegates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2EAFE6" w14:textId="6F1DE9D7" w:rsidR="007D1934" w:rsidRDefault="007D1934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Financial update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>10 minutes</w:t>
      </w:r>
    </w:p>
    <w:p w14:paraId="69A0E1F3" w14:textId="52127B20" w:rsidR="007D1934" w:rsidRDefault="008411AE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Bob Labrie did not have time to do formal update</w:t>
      </w:r>
      <w:r w:rsidR="00075E87">
        <w:rPr>
          <w:rFonts w:ascii="Calibri" w:hAnsi="Calibri"/>
          <w:color w:val="404040" w:themeColor="text1" w:themeTint="BF"/>
          <w:sz w:val="24"/>
        </w:rPr>
        <w:t>.</w:t>
      </w:r>
    </w:p>
    <w:p w14:paraId="2A0A64F3" w14:textId="080C8222" w:rsidR="00075E87" w:rsidRDefault="00075E87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Balance 30 September: $22,777 after 2 payments to Duncan &amp; Allen - $850 remaining</w:t>
      </w:r>
    </w:p>
    <w:p w14:paraId="2940C5CE" w14:textId="62E90F57" w:rsidR="00075E87" w:rsidRDefault="00075E87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Dues received from Shutesbury</w:t>
      </w:r>
    </w:p>
    <w:p w14:paraId="21FE7744" w14:textId="199EF270" w:rsidR="00075E87" w:rsidRDefault="00075E87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Jim updated financial projection sheet with latest info from Smartsheet &amp; towns. Expects receipts for FY19 will be net $84,000, so expects $100,000 net revenue for this FY. Kent found discrepancies in the length of the distribution network, most towns may not have </w:t>
      </w:r>
      <w:r w:rsidR="0037407B">
        <w:rPr>
          <w:rFonts w:ascii="Calibri" w:hAnsi="Calibri"/>
          <w:color w:val="404040" w:themeColor="text1" w:themeTint="BF"/>
          <w:sz w:val="24"/>
        </w:rPr>
        <w:t xml:space="preserve">information on the 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>length of fiber for network extensions.</w:t>
      </w:r>
    </w:p>
    <w:p w14:paraId="09198C85" w14:textId="77777777" w:rsidR="008411AE" w:rsidRPr="007D1934" w:rsidRDefault="008411A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A161C9A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0D03A2DD" w:rsidR="00151C19" w:rsidRDefault="008411A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EC meetings working on documents for Board’s approval, we will ask for approval for some tonight.</w:t>
      </w:r>
    </w:p>
    <w:p w14:paraId="1DB57E47" w14:textId="77777777" w:rsidR="008411AE" w:rsidRDefault="008411A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DDE12CA" w14:textId="6EEEA4FB" w:rsidR="008153A4" w:rsidRPr="000C617E" w:rsidRDefault="008153A4" w:rsidP="001A0826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0C617E">
        <w:rPr>
          <w:rFonts w:ascii="Calibri" w:hAnsi="Calibri"/>
          <w:b/>
          <w:color w:val="404040" w:themeColor="text1" w:themeTint="BF"/>
          <w:sz w:val="24"/>
        </w:rPr>
        <w:t>Board elects new EC officers</w:t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  <w:r w:rsidR="000D5C97" w:rsidRPr="000C617E">
        <w:rPr>
          <w:rFonts w:ascii="Calibri" w:hAnsi="Calibri"/>
          <w:b/>
          <w:color w:val="404040" w:themeColor="text1" w:themeTint="BF"/>
          <w:sz w:val="24"/>
        </w:rPr>
        <w:tab/>
      </w:r>
    </w:p>
    <w:p w14:paraId="10523070" w14:textId="7C4F7B3C" w:rsidR="000D5C97" w:rsidRDefault="00F7515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Chair</w:t>
      </w:r>
      <w:r w:rsidR="008411AE">
        <w:rPr>
          <w:rFonts w:ascii="Calibri" w:hAnsi="Calibri"/>
          <w:color w:val="404040" w:themeColor="text1" w:themeTint="BF"/>
          <w:sz w:val="24"/>
        </w:rPr>
        <w:t>: Doug Windsor</w:t>
      </w:r>
    </w:p>
    <w:p w14:paraId="39527504" w14:textId="51AA2A96" w:rsidR="00F75157" w:rsidRDefault="00DC1708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Nominated by: </w:t>
      </w:r>
      <w:r w:rsidR="008411AE">
        <w:rPr>
          <w:rFonts w:ascii="Calibri" w:hAnsi="Calibri"/>
          <w:color w:val="404040" w:themeColor="text1" w:themeTint="BF"/>
          <w:sz w:val="24"/>
        </w:rPr>
        <w:t>David Dvore</w:t>
      </w:r>
    </w:p>
    <w:p w14:paraId="2B5FEA41" w14:textId="577F6FF5" w:rsidR="00F75157" w:rsidRDefault="00F75157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</w:t>
      </w:r>
      <w:r w:rsidR="00DC1708">
        <w:rPr>
          <w:rFonts w:ascii="Calibri" w:hAnsi="Calibri"/>
          <w:color w:val="404040" w:themeColor="text1" w:themeTint="BF"/>
          <w:sz w:val="24"/>
        </w:rPr>
        <w:t>ed by</w:t>
      </w:r>
      <w:r>
        <w:rPr>
          <w:rFonts w:ascii="Calibri" w:hAnsi="Calibri"/>
          <w:color w:val="404040" w:themeColor="text1" w:themeTint="BF"/>
          <w:sz w:val="24"/>
        </w:rPr>
        <w:t>:</w:t>
      </w:r>
      <w:r w:rsidR="008411AE">
        <w:rPr>
          <w:rFonts w:ascii="Calibri" w:hAnsi="Calibri"/>
          <w:color w:val="404040" w:themeColor="text1" w:themeTint="BF"/>
          <w:sz w:val="24"/>
        </w:rPr>
        <w:t xml:space="preserve"> Jeremy Dunn</w:t>
      </w:r>
    </w:p>
    <w:p w14:paraId="19AA8440" w14:textId="7F3ECE30" w:rsidR="00F75157" w:rsidRPr="000B2A3E" w:rsidRDefault="00F75157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Result:</w:t>
      </w:r>
      <w:r w:rsidR="008411AE">
        <w:rPr>
          <w:rFonts w:ascii="Calibri" w:hAnsi="Calibri"/>
          <w:color w:val="404040" w:themeColor="text1" w:themeTint="BF"/>
          <w:sz w:val="24"/>
        </w:rPr>
        <w:t xml:space="preserve"> unanimous</w:t>
      </w:r>
    </w:p>
    <w:p w14:paraId="4AC24984" w14:textId="66810B48" w:rsidR="008411AE" w:rsidRDefault="008411A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Vice Chair: </w:t>
      </w:r>
      <w:r w:rsidR="009B349F">
        <w:rPr>
          <w:rFonts w:ascii="Calibri" w:hAnsi="Calibri"/>
          <w:color w:val="404040" w:themeColor="text1" w:themeTint="BF"/>
          <w:sz w:val="24"/>
        </w:rPr>
        <w:t>David Dvore</w:t>
      </w:r>
    </w:p>
    <w:p w14:paraId="0B5369B7" w14:textId="17233E07" w:rsidR="00DC1708" w:rsidRDefault="00DC1708" w:rsidP="008411A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Nominated by: </w:t>
      </w:r>
      <w:r w:rsidR="008411AE">
        <w:rPr>
          <w:rFonts w:ascii="Calibri" w:hAnsi="Calibri"/>
          <w:color w:val="404040" w:themeColor="text1" w:themeTint="BF"/>
          <w:sz w:val="24"/>
        </w:rPr>
        <w:t>Steve N</w:t>
      </w:r>
      <w:r>
        <w:rPr>
          <w:rFonts w:ascii="Calibri" w:hAnsi="Calibri"/>
          <w:color w:val="404040" w:themeColor="text1" w:themeTint="BF"/>
          <w:sz w:val="24"/>
        </w:rPr>
        <w:t>elson</w:t>
      </w:r>
      <w:r w:rsidR="008411AE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29E3288D" w14:textId="4F326E6F" w:rsidR="00F75157" w:rsidRDefault="00DC1708" w:rsidP="008411A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Seconded by: </w:t>
      </w:r>
      <w:r w:rsidR="008411AE">
        <w:rPr>
          <w:rFonts w:ascii="Calibri" w:hAnsi="Calibri"/>
          <w:color w:val="404040" w:themeColor="text1" w:themeTint="BF"/>
          <w:sz w:val="24"/>
        </w:rPr>
        <w:t>M</w:t>
      </w:r>
      <w:r>
        <w:rPr>
          <w:rFonts w:ascii="Calibri" w:hAnsi="Calibri"/>
          <w:color w:val="404040" w:themeColor="text1" w:themeTint="BF"/>
          <w:sz w:val="24"/>
        </w:rPr>
        <w:t>ary</w:t>
      </w:r>
      <w:r w:rsidR="008411AE">
        <w:rPr>
          <w:rFonts w:ascii="Calibri" w:hAnsi="Calibri"/>
          <w:color w:val="404040" w:themeColor="text1" w:themeTint="BF"/>
          <w:sz w:val="24"/>
        </w:rPr>
        <w:t>E</w:t>
      </w:r>
      <w:r>
        <w:rPr>
          <w:rFonts w:ascii="Calibri" w:hAnsi="Calibri"/>
          <w:color w:val="404040" w:themeColor="text1" w:themeTint="BF"/>
          <w:sz w:val="24"/>
        </w:rPr>
        <w:t xml:space="preserve">llen </w:t>
      </w:r>
      <w:r w:rsidR="008411AE">
        <w:rPr>
          <w:rFonts w:ascii="Calibri" w:hAnsi="Calibri"/>
          <w:color w:val="404040" w:themeColor="text1" w:themeTint="BF"/>
          <w:sz w:val="24"/>
        </w:rPr>
        <w:t>K</w:t>
      </w:r>
      <w:r>
        <w:rPr>
          <w:rFonts w:ascii="Calibri" w:hAnsi="Calibri"/>
          <w:color w:val="404040" w:themeColor="text1" w:themeTint="BF"/>
          <w:sz w:val="24"/>
        </w:rPr>
        <w:t>ennedy</w:t>
      </w:r>
      <w:r w:rsidR="008411AE">
        <w:rPr>
          <w:rFonts w:ascii="Calibri" w:hAnsi="Calibri"/>
          <w:color w:val="404040" w:themeColor="text1" w:themeTint="BF"/>
          <w:sz w:val="24"/>
        </w:rPr>
        <w:t xml:space="preserve"> second </w:t>
      </w:r>
      <w:r>
        <w:rPr>
          <w:rFonts w:ascii="Calibri" w:hAnsi="Calibri"/>
          <w:color w:val="404040" w:themeColor="text1" w:themeTint="BF"/>
          <w:sz w:val="24"/>
        </w:rPr>
        <w:t>–</w:t>
      </w:r>
      <w:r w:rsidR="008411AE">
        <w:rPr>
          <w:rFonts w:ascii="Calibri" w:hAnsi="Calibri"/>
          <w:color w:val="404040" w:themeColor="text1" w:themeTint="BF"/>
          <w:sz w:val="24"/>
        </w:rPr>
        <w:t xml:space="preserve"> </w:t>
      </w:r>
      <w:proofErr w:type="spellStart"/>
      <w:r w:rsidR="008411AE">
        <w:rPr>
          <w:rFonts w:ascii="Calibri" w:hAnsi="Calibri"/>
          <w:color w:val="404040" w:themeColor="text1" w:themeTint="BF"/>
          <w:sz w:val="24"/>
        </w:rPr>
        <w:t>unamimous</w:t>
      </w:r>
      <w:proofErr w:type="spellEnd"/>
    </w:p>
    <w:p w14:paraId="36C992A0" w14:textId="77777777" w:rsidR="00DC1708" w:rsidRPr="000B2A3E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Result: unanimous</w:t>
      </w:r>
    </w:p>
    <w:p w14:paraId="02F3CBE4" w14:textId="25692EBA" w:rsidR="00F75157" w:rsidRDefault="00F7515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Treasurer</w:t>
      </w:r>
      <w:r w:rsidR="00DC1708">
        <w:rPr>
          <w:rFonts w:ascii="Calibri" w:hAnsi="Calibri"/>
          <w:color w:val="404040" w:themeColor="text1" w:themeTint="BF"/>
          <w:sz w:val="24"/>
        </w:rPr>
        <w:t>: Bob Labrie</w:t>
      </w:r>
    </w:p>
    <w:p w14:paraId="5A2D9FCC" w14:textId="5D283AAF" w:rsidR="0094039E" w:rsidRDefault="00DC1708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Nominated by: Jeremy Dunn</w:t>
      </w:r>
    </w:p>
    <w:p w14:paraId="23582F07" w14:textId="47001524" w:rsidR="0094039E" w:rsidRDefault="00DC1708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 by: David Dvore</w:t>
      </w:r>
    </w:p>
    <w:p w14:paraId="6E0ACF6D" w14:textId="77777777" w:rsidR="00DC1708" w:rsidRPr="000B2A3E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Result: unanimous</w:t>
      </w:r>
    </w:p>
    <w:p w14:paraId="4B1C8F1A" w14:textId="362E9B0F" w:rsidR="008411AE" w:rsidRDefault="008411AE" w:rsidP="00075E8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Clerk – </w:t>
      </w:r>
      <w:r w:rsidR="00DC1708">
        <w:rPr>
          <w:rFonts w:ascii="Calibri" w:hAnsi="Calibri"/>
          <w:color w:val="404040" w:themeColor="text1" w:themeTint="BF"/>
          <w:sz w:val="24"/>
        </w:rPr>
        <w:t>MaryEllen Kennedy</w:t>
      </w:r>
    </w:p>
    <w:p w14:paraId="1F28F005" w14:textId="008CC218" w:rsidR="00DC1708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Nominated by: Kathy Soule-Regine</w:t>
      </w:r>
    </w:p>
    <w:p w14:paraId="02A373E9" w14:textId="32FEB0C4" w:rsidR="00DC1708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 by: Bob Labrie</w:t>
      </w:r>
    </w:p>
    <w:p w14:paraId="1ED4D2E8" w14:textId="77777777" w:rsidR="00DC1708" w:rsidRPr="000B2A3E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Result: unanimous</w:t>
      </w:r>
    </w:p>
    <w:p w14:paraId="6FD022D2" w14:textId="77777777" w:rsidR="00DC1708" w:rsidRPr="000B2A3E" w:rsidRDefault="00DC1708" w:rsidP="00DC1708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A9A086B" w14:textId="77777777" w:rsidR="00F75157" w:rsidRDefault="00F7515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9E3119" w14:textId="39D2BE3F" w:rsidR="000D5C97" w:rsidRDefault="000D5C97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0C617E">
        <w:rPr>
          <w:rFonts w:ascii="Calibri" w:hAnsi="Calibri"/>
          <w:b/>
          <w:color w:val="404040" w:themeColor="text1" w:themeTint="BF"/>
          <w:sz w:val="24"/>
        </w:rPr>
        <w:t>First reading of bylaws changes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EF2E56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4D946FC" w14:textId="01D63DFD" w:rsidR="00075E87" w:rsidRDefault="00075E87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Hardcopy of Nov 2018 version distributed. Jim Draw read the changes</w:t>
      </w:r>
      <w:r w:rsidR="003F260D">
        <w:rPr>
          <w:rFonts w:ascii="Calibri" w:hAnsi="Calibri"/>
          <w:color w:val="404040" w:themeColor="text1" w:themeTint="BF"/>
          <w:sz w:val="24"/>
        </w:rPr>
        <w:t xml:space="preserve"> and noting any updates needed. </w:t>
      </w:r>
    </w:p>
    <w:p w14:paraId="1314C20B" w14:textId="47A23B3D" w:rsidR="00DC709A" w:rsidRDefault="001666D2" w:rsidP="00075E87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Concern about allowing some MLPs who are not ready to sign a contract to continue with the cooperative. Jim will craft some language to create a separate membership category.</w:t>
      </w:r>
      <w:r w:rsidR="00311860">
        <w:rPr>
          <w:rFonts w:ascii="Calibri" w:hAnsi="Calibri"/>
          <w:color w:val="404040" w:themeColor="text1" w:themeTint="BF"/>
          <w:sz w:val="24"/>
        </w:rPr>
        <w:t xml:space="preserve"> Termination removed because we can’t terminate someone who signed a contract, but we will need to have a penalty for MLPs which don’t remit fees.</w:t>
      </w:r>
    </w:p>
    <w:p w14:paraId="20C93EE0" w14:textId="0FAAE19A" w:rsidR="00F75157" w:rsidRPr="000B2A3E" w:rsidRDefault="00F75157" w:rsidP="00F7515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CC5F1FD" w14:textId="77777777" w:rsidR="0062154D" w:rsidRPr="000C617E" w:rsidRDefault="00692EF3" w:rsidP="000D5C97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0C617E">
        <w:rPr>
          <w:rFonts w:ascii="Calibri" w:hAnsi="Calibri"/>
          <w:b/>
          <w:color w:val="404040" w:themeColor="text1" w:themeTint="BF"/>
          <w:sz w:val="24"/>
        </w:rPr>
        <w:t>Vote to approve Executive Director employment contract</w:t>
      </w:r>
      <w:r w:rsidRPr="000C617E">
        <w:rPr>
          <w:rFonts w:ascii="Calibri" w:hAnsi="Calibri"/>
          <w:b/>
          <w:color w:val="404040" w:themeColor="text1" w:themeTint="BF"/>
          <w:sz w:val="24"/>
        </w:rPr>
        <w:tab/>
      </w:r>
    </w:p>
    <w:p w14:paraId="799F4064" w14:textId="6D85D4C1" w:rsidR="00692EF3" w:rsidRDefault="0062154D" w:rsidP="008D1AA6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Employment contract</w:t>
      </w:r>
      <w:r w:rsidR="00A12CEF">
        <w:rPr>
          <w:rFonts w:ascii="Calibri" w:hAnsi="Calibri"/>
          <w:color w:val="404040" w:themeColor="text1" w:themeTint="BF"/>
          <w:sz w:val="24"/>
        </w:rPr>
        <w:t xml:space="preserve"> for Jim Drawe</w:t>
      </w:r>
      <w:r>
        <w:rPr>
          <w:rFonts w:ascii="Calibri" w:hAnsi="Calibri"/>
          <w:color w:val="404040" w:themeColor="text1" w:themeTint="BF"/>
          <w:sz w:val="24"/>
        </w:rPr>
        <w:t xml:space="preserve"> handed out</w:t>
      </w:r>
      <w:r w:rsidR="00A12CEF">
        <w:rPr>
          <w:rFonts w:ascii="Calibri" w:hAnsi="Calibri"/>
          <w:color w:val="404040" w:themeColor="text1" w:themeTint="BF"/>
          <w:sz w:val="24"/>
        </w:rPr>
        <w:t>. There were</w:t>
      </w:r>
      <w:r>
        <w:rPr>
          <w:rFonts w:ascii="Calibri" w:hAnsi="Calibri"/>
          <w:color w:val="404040" w:themeColor="text1" w:themeTint="BF"/>
          <w:sz w:val="24"/>
        </w:rPr>
        <w:t xml:space="preserve"> some questions about the costs of insurance</w:t>
      </w:r>
      <w:r w:rsidR="00A12CEF">
        <w:rPr>
          <w:rFonts w:ascii="Calibri" w:hAnsi="Calibri"/>
          <w:color w:val="404040" w:themeColor="text1" w:themeTint="BF"/>
          <w:sz w:val="24"/>
        </w:rPr>
        <w:t>,</w:t>
      </w:r>
      <w:r>
        <w:rPr>
          <w:rFonts w:ascii="Calibri" w:hAnsi="Calibri"/>
          <w:color w:val="404040" w:themeColor="text1" w:themeTint="BF"/>
          <w:sz w:val="24"/>
        </w:rPr>
        <w:t xml:space="preserve"> source of payments</w:t>
      </w:r>
      <w:r w:rsidR="00A12CEF">
        <w:rPr>
          <w:rFonts w:ascii="Calibri" w:hAnsi="Calibri"/>
          <w:color w:val="404040" w:themeColor="text1" w:themeTint="BF"/>
          <w:sz w:val="24"/>
        </w:rPr>
        <w:t xml:space="preserve"> and additional expenses during this fiscal year</w:t>
      </w:r>
      <w:r>
        <w:rPr>
          <w:rFonts w:ascii="Calibri" w:hAnsi="Calibri"/>
          <w:color w:val="404040" w:themeColor="text1" w:themeTint="BF"/>
          <w:sz w:val="24"/>
        </w:rPr>
        <w:t>.</w:t>
      </w:r>
      <w:r w:rsidR="00A12CEF">
        <w:rPr>
          <w:rFonts w:ascii="Calibri" w:hAnsi="Calibri"/>
          <w:color w:val="404040" w:themeColor="text1" w:themeTint="BF"/>
          <w:sz w:val="24"/>
        </w:rPr>
        <w:t xml:space="preserve"> Major upcoming costs are legal. The documents needed are RFPs and contracts for accounting and auditors, legal costs not expected to be as high as previous years. No non-compete clause: Jim Draw promises not to compete with WiredWest for the term of this contract and we can include such a clause in future contract.</w:t>
      </w:r>
    </w:p>
    <w:p w14:paraId="08E1854B" w14:textId="64544A73" w:rsidR="0094039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Moved:</w:t>
      </w:r>
      <w:r w:rsidR="0054269E">
        <w:rPr>
          <w:rFonts w:ascii="Calibri" w:hAnsi="Calibri"/>
          <w:color w:val="404040" w:themeColor="text1" w:themeTint="BF"/>
          <w:sz w:val="24"/>
        </w:rPr>
        <w:t xml:space="preserve"> </w:t>
      </w:r>
      <w:r w:rsidR="00A12CEF">
        <w:rPr>
          <w:rFonts w:ascii="Calibri" w:hAnsi="Calibri"/>
          <w:color w:val="404040" w:themeColor="text1" w:themeTint="BF"/>
          <w:sz w:val="24"/>
        </w:rPr>
        <w:t xml:space="preserve">BL moves </w:t>
      </w:r>
      <w:r w:rsidR="008D1AA6">
        <w:rPr>
          <w:rFonts w:ascii="Calibri" w:hAnsi="Calibri"/>
          <w:color w:val="404040" w:themeColor="text1" w:themeTint="BF"/>
          <w:sz w:val="24"/>
        </w:rPr>
        <w:t xml:space="preserve">to </w:t>
      </w:r>
      <w:r w:rsidR="00A12CEF">
        <w:rPr>
          <w:rFonts w:ascii="Calibri" w:hAnsi="Calibri"/>
          <w:color w:val="404040" w:themeColor="text1" w:themeTint="BF"/>
          <w:sz w:val="24"/>
        </w:rPr>
        <w:t xml:space="preserve">accept </w:t>
      </w:r>
      <w:r w:rsidR="008D1AA6">
        <w:rPr>
          <w:rFonts w:ascii="Calibri" w:hAnsi="Calibri"/>
          <w:color w:val="404040" w:themeColor="text1" w:themeTint="BF"/>
          <w:sz w:val="24"/>
        </w:rPr>
        <w:t>the contract</w:t>
      </w:r>
      <w:r w:rsidR="00A12CEF">
        <w:rPr>
          <w:rFonts w:ascii="Calibri" w:hAnsi="Calibri"/>
          <w:color w:val="404040" w:themeColor="text1" w:themeTint="BF"/>
          <w:sz w:val="24"/>
        </w:rPr>
        <w:t xml:space="preserve"> as amended</w:t>
      </w:r>
    </w:p>
    <w:p w14:paraId="4EC356ED" w14:textId="05970724" w:rsidR="0094039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Second:</w:t>
      </w:r>
      <w:r w:rsidR="00A12CEF">
        <w:rPr>
          <w:rFonts w:ascii="Calibri" w:hAnsi="Calibri"/>
          <w:color w:val="404040" w:themeColor="text1" w:themeTint="BF"/>
          <w:sz w:val="24"/>
        </w:rPr>
        <w:t xml:space="preserve"> Rob Heller</w:t>
      </w:r>
    </w:p>
    <w:p w14:paraId="36EAA348" w14:textId="54FCC2D4" w:rsidR="0094039E" w:rsidRPr="000B2A3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Result:</w:t>
      </w:r>
      <w:r w:rsidR="00A12CEF" w:rsidRPr="008D1AA6">
        <w:rPr>
          <w:rFonts w:ascii="Calibri" w:hAnsi="Calibri"/>
          <w:i/>
          <w:color w:val="404040" w:themeColor="text1" w:themeTint="BF"/>
          <w:sz w:val="24"/>
        </w:rPr>
        <w:t xml:space="preserve"> </w:t>
      </w:r>
      <w:r w:rsidR="00A12CEF">
        <w:rPr>
          <w:rFonts w:ascii="Calibri" w:hAnsi="Calibri"/>
          <w:color w:val="404040" w:themeColor="text1" w:themeTint="BF"/>
          <w:sz w:val="24"/>
        </w:rPr>
        <w:t>unani</w:t>
      </w:r>
      <w:r w:rsidR="00194023">
        <w:rPr>
          <w:rFonts w:ascii="Calibri" w:hAnsi="Calibri"/>
          <w:color w:val="404040" w:themeColor="text1" w:themeTint="BF"/>
          <w:sz w:val="24"/>
        </w:rPr>
        <w:t xml:space="preserve">mous, with Brenda </w:t>
      </w:r>
      <w:proofErr w:type="spellStart"/>
      <w:r w:rsidR="00194023">
        <w:rPr>
          <w:rFonts w:ascii="Calibri" w:hAnsi="Calibri"/>
          <w:color w:val="404040" w:themeColor="text1" w:themeTint="BF"/>
          <w:sz w:val="24"/>
        </w:rPr>
        <w:t>Arbib</w:t>
      </w:r>
      <w:proofErr w:type="spellEnd"/>
      <w:r w:rsidR="00194023">
        <w:rPr>
          <w:rFonts w:ascii="Calibri" w:hAnsi="Calibri"/>
          <w:color w:val="404040" w:themeColor="text1" w:themeTint="BF"/>
          <w:sz w:val="24"/>
        </w:rPr>
        <w:t xml:space="preserve"> abstaining</w:t>
      </w:r>
    </w:p>
    <w:p w14:paraId="6CDD3510" w14:textId="77777777" w:rsidR="00692EF3" w:rsidRDefault="00692EF3" w:rsidP="000D5C97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213027B" w14:textId="57BA175D" w:rsidR="00B92535" w:rsidRPr="00C127C5" w:rsidRDefault="000D5C97" w:rsidP="000D5C97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C127C5">
        <w:rPr>
          <w:rFonts w:ascii="Calibri" w:hAnsi="Calibri"/>
          <w:b/>
          <w:color w:val="404040" w:themeColor="text1" w:themeTint="BF"/>
          <w:sz w:val="24"/>
        </w:rPr>
        <w:t>Vote to approve WiredWest Contract with WG+E</w:t>
      </w:r>
    </w:p>
    <w:p w14:paraId="6286CB2F" w14:textId="597CC236" w:rsidR="0094039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Moved:</w:t>
      </w:r>
      <w:r w:rsidR="00B92535">
        <w:rPr>
          <w:rFonts w:ascii="Calibri" w:hAnsi="Calibri"/>
          <w:color w:val="404040" w:themeColor="text1" w:themeTint="BF"/>
          <w:sz w:val="24"/>
        </w:rPr>
        <w:t xml:space="preserve"> David D</w:t>
      </w:r>
      <w:r w:rsidR="008D1AA6">
        <w:rPr>
          <w:rFonts w:ascii="Calibri" w:hAnsi="Calibri"/>
          <w:color w:val="404040" w:themeColor="text1" w:themeTint="BF"/>
          <w:sz w:val="24"/>
        </w:rPr>
        <w:t>vore</w:t>
      </w:r>
    </w:p>
    <w:p w14:paraId="682DB598" w14:textId="43BC7F3D" w:rsidR="0094039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Second:</w:t>
      </w:r>
      <w:r w:rsidR="00B92535" w:rsidRPr="008D1AA6">
        <w:rPr>
          <w:rFonts w:ascii="Calibri" w:hAnsi="Calibri"/>
          <w:i/>
          <w:color w:val="404040" w:themeColor="text1" w:themeTint="BF"/>
          <w:sz w:val="24"/>
        </w:rPr>
        <w:t xml:space="preserve"> </w:t>
      </w:r>
      <w:r w:rsidR="00B92535">
        <w:rPr>
          <w:rFonts w:ascii="Calibri" w:hAnsi="Calibri"/>
          <w:color w:val="404040" w:themeColor="text1" w:themeTint="BF"/>
          <w:sz w:val="24"/>
        </w:rPr>
        <w:t>R</w:t>
      </w:r>
      <w:r w:rsidR="008D1AA6">
        <w:rPr>
          <w:rFonts w:ascii="Calibri" w:hAnsi="Calibri"/>
          <w:color w:val="404040" w:themeColor="text1" w:themeTint="BF"/>
          <w:sz w:val="24"/>
        </w:rPr>
        <w:t>obert</w:t>
      </w:r>
      <w:r w:rsidR="00B92535">
        <w:rPr>
          <w:rFonts w:ascii="Calibri" w:hAnsi="Calibri"/>
          <w:color w:val="404040" w:themeColor="text1" w:themeTint="BF"/>
          <w:sz w:val="24"/>
        </w:rPr>
        <w:t xml:space="preserve"> Heller</w:t>
      </w:r>
    </w:p>
    <w:p w14:paraId="3C9C7B29" w14:textId="6CF16092" w:rsidR="0094039E" w:rsidRDefault="0094039E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 w:rsidRPr="008D1AA6">
        <w:rPr>
          <w:rFonts w:ascii="Calibri" w:hAnsi="Calibri"/>
          <w:i/>
          <w:color w:val="404040" w:themeColor="text1" w:themeTint="BF"/>
          <w:sz w:val="24"/>
        </w:rPr>
        <w:t>Result:</w:t>
      </w:r>
      <w:r w:rsidR="00B92535" w:rsidRPr="008D1AA6">
        <w:rPr>
          <w:rFonts w:ascii="Calibri" w:hAnsi="Calibri"/>
          <w:i/>
          <w:color w:val="404040" w:themeColor="text1" w:themeTint="BF"/>
          <w:sz w:val="24"/>
        </w:rPr>
        <w:t xml:space="preserve"> </w:t>
      </w:r>
      <w:r w:rsidR="00B92535">
        <w:rPr>
          <w:rFonts w:ascii="Calibri" w:hAnsi="Calibri"/>
          <w:color w:val="404040" w:themeColor="text1" w:themeTint="BF"/>
          <w:sz w:val="24"/>
        </w:rPr>
        <w:t>unanimous approval</w:t>
      </w:r>
      <w:r w:rsidR="008D1AA6">
        <w:rPr>
          <w:rFonts w:ascii="Calibri" w:hAnsi="Calibri"/>
          <w:color w:val="404040" w:themeColor="text1" w:themeTint="BF"/>
          <w:sz w:val="24"/>
        </w:rPr>
        <w:t>.</w:t>
      </w:r>
      <w:r w:rsidR="00B92535">
        <w:rPr>
          <w:rFonts w:ascii="Calibri" w:hAnsi="Calibri"/>
          <w:color w:val="404040" w:themeColor="text1" w:themeTint="BF"/>
          <w:sz w:val="24"/>
        </w:rPr>
        <w:t xml:space="preserve"> Doug </w:t>
      </w:r>
      <w:r w:rsidR="008D1AA6">
        <w:rPr>
          <w:rFonts w:ascii="Calibri" w:hAnsi="Calibri"/>
          <w:color w:val="404040" w:themeColor="text1" w:themeTint="BF"/>
          <w:sz w:val="24"/>
        </w:rPr>
        <w:t xml:space="preserve">McNally </w:t>
      </w:r>
      <w:r w:rsidR="00B92535">
        <w:rPr>
          <w:rFonts w:ascii="Calibri" w:hAnsi="Calibri"/>
          <w:color w:val="404040" w:themeColor="text1" w:themeTint="BF"/>
          <w:sz w:val="24"/>
        </w:rPr>
        <w:t>signed</w:t>
      </w:r>
      <w:r w:rsidR="008D1AA6">
        <w:rPr>
          <w:rFonts w:ascii="Calibri" w:hAnsi="Calibri"/>
          <w:color w:val="404040" w:themeColor="text1" w:themeTint="BF"/>
          <w:sz w:val="24"/>
        </w:rPr>
        <w:t xml:space="preserve"> the contract as Chair.</w:t>
      </w:r>
    </w:p>
    <w:p w14:paraId="0312ABD1" w14:textId="77777777" w:rsidR="008D1AA6" w:rsidRPr="000B2A3E" w:rsidRDefault="008D1AA6" w:rsidP="0094039E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9FEC58F" w14:textId="5FF220F0" w:rsidR="008153A4" w:rsidRDefault="00034E1F" w:rsidP="008D1AA6">
      <w:pPr>
        <w:spacing w:line="240" w:lineRule="auto"/>
        <w:ind w:left="720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Doug observed that we’ll need to explain the difference between the lower prices of the WGE contract and WW prices.  WW includes the insurance/maintenance/licensing which towns will have to pay themselves.</w:t>
      </w:r>
    </w:p>
    <w:p w14:paraId="49203468" w14:textId="77777777" w:rsidR="00034E1F" w:rsidRPr="00151C19" w:rsidRDefault="00034E1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4775C955" w:rsidR="00EE4049" w:rsidRDefault="00EF2E56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Finish r</w:t>
      </w:r>
      <w:r w:rsidR="00A2331C">
        <w:rPr>
          <w:rFonts w:ascii="Calibri" w:hAnsi="Calibri"/>
          <w:color w:val="404040" w:themeColor="text1" w:themeTint="BF"/>
          <w:sz w:val="24"/>
        </w:rPr>
        <w:t xml:space="preserve">eview of </w:t>
      </w:r>
      <w:r w:rsidR="00EE4049">
        <w:rPr>
          <w:rFonts w:ascii="Calibri" w:hAnsi="Calibri"/>
          <w:color w:val="404040" w:themeColor="text1" w:themeTint="BF"/>
          <w:sz w:val="24"/>
        </w:rPr>
        <w:t>Town Contract with WW</w:t>
      </w:r>
      <w:r w:rsidR="008D1AA6">
        <w:rPr>
          <w:rFonts w:ascii="Calibri" w:hAnsi="Calibri"/>
          <w:color w:val="404040" w:themeColor="text1" w:themeTint="BF"/>
          <w:sz w:val="24"/>
        </w:rPr>
        <w:t xml:space="preserve"> - passed over</w:t>
      </w:r>
    </w:p>
    <w:p w14:paraId="11745143" w14:textId="77777777" w:rsidR="00507B95" w:rsidRDefault="00507B95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0CB98C70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61FDCFE3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611D107A" w14:textId="511EED82" w:rsidR="0094039E" w:rsidRDefault="0094039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October 17</w:t>
      </w:r>
      <w:r w:rsidR="00994EA7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8D1AA6">
        <w:rPr>
          <w:rFonts w:asciiTheme="minorHAnsi" w:hAnsiTheme="minorHAnsi"/>
          <w:color w:val="404040" w:themeColor="text1" w:themeTint="BF"/>
          <w:sz w:val="24"/>
        </w:rPr>
        <w:t>[</w:t>
      </w:r>
      <w:r w:rsidR="00994EA7">
        <w:rPr>
          <w:rFonts w:asciiTheme="minorHAnsi" w:hAnsiTheme="minorHAnsi"/>
          <w:color w:val="404040" w:themeColor="text1" w:themeTint="BF"/>
          <w:sz w:val="24"/>
        </w:rPr>
        <w:t>limit to bylaws, financials and town contract</w:t>
      </w:r>
      <w:r w:rsidR="008D1AA6">
        <w:rPr>
          <w:rFonts w:asciiTheme="minorHAnsi" w:hAnsiTheme="minorHAnsi"/>
          <w:color w:val="404040" w:themeColor="text1" w:themeTint="BF"/>
          <w:sz w:val="24"/>
        </w:rPr>
        <w:t>]</w:t>
      </w:r>
    </w:p>
    <w:p w14:paraId="2C7E8984" w14:textId="388A76F3" w:rsidR="00994EA7" w:rsidRDefault="00222139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November 7</w:t>
      </w:r>
      <w:r w:rsidR="00794F4B">
        <w:rPr>
          <w:rFonts w:asciiTheme="minorHAnsi" w:hAnsiTheme="minorHAnsi"/>
          <w:color w:val="404040" w:themeColor="text1" w:themeTint="BF"/>
          <w:sz w:val="24"/>
        </w:rPr>
        <w:t xml:space="preserve"> 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51E33478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0D1AAE" w:rsidRPr="000D1AAE">
        <w:rPr>
          <w:rFonts w:asciiTheme="minorHAnsi" w:hAnsiTheme="minorHAnsi"/>
          <w:color w:val="404040" w:themeColor="text1" w:themeTint="BF"/>
          <w:sz w:val="24"/>
        </w:rPr>
        <w:t>9:30 pm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653A" w14:textId="77777777" w:rsidR="00535938" w:rsidRDefault="00535938" w:rsidP="00561E49">
      <w:pPr>
        <w:spacing w:line="240" w:lineRule="auto"/>
      </w:pPr>
      <w:r>
        <w:separator/>
      </w:r>
    </w:p>
  </w:endnote>
  <w:endnote w:type="continuationSeparator" w:id="0">
    <w:p w14:paraId="5D3C179A" w14:textId="77777777" w:rsidR="00535938" w:rsidRDefault="0053593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7B3B" w14:textId="77777777" w:rsidR="00535938" w:rsidRDefault="00535938" w:rsidP="00561E49">
      <w:pPr>
        <w:spacing w:line="240" w:lineRule="auto"/>
      </w:pPr>
      <w:r>
        <w:separator/>
      </w:r>
    </w:p>
  </w:footnote>
  <w:footnote w:type="continuationSeparator" w:id="0">
    <w:p w14:paraId="7C097150" w14:textId="77777777" w:rsidR="00535938" w:rsidRDefault="0053593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024C8B6F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119E7"/>
    <w:rsid w:val="00024BF6"/>
    <w:rsid w:val="00032AF9"/>
    <w:rsid w:val="00034E1F"/>
    <w:rsid w:val="0003709B"/>
    <w:rsid w:val="00045131"/>
    <w:rsid w:val="00051157"/>
    <w:rsid w:val="00054FBA"/>
    <w:rsid w:val="0006098F"/>
    <w:rsid w:val="0006416B"/>
    <w:rsid w:val="00065A35"/>
    <w:rsid w:val="00067230"/>
    <w:rsid w:val="00075E87"/>
    <w:rsid w:val="000862D1"/>
    <w:rsid w:val="00090EAB"/>
    <w:rsid w:val="00091A38"/>
    <w:rsid w:val="000965E1"/>
    <w:rsid w:val="000B2A3E"/>
    <w:rsid w:val="000C617E"/>
    <w:rsid w:val="000D1AAE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37353"/>
    <w:rsid w:val="001517B6"/>
    <w:rsid w:val="00151C19"/>
    <w:rsid w:val="001654F9"/>
    <w:rsid w:val="001666D2"/>
    <w:rsid w:val="00172F9F"/>
    <w:rsid w:val="001769DA"/>
    <w:rsid w:val="00194023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213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05E4"/>
    <w:rsid w:val="002F4CC9"/>
    <w:rsid w:val="002F57B4"/>
    <w:rsid w:val="00311860"/>
    <w:rsid w:val="0032107C"/>
    <w:rsid w:val="00324C24"/>
    <w:rsid w:val="00325D1D"/>
    <w:rsid w:val="00332271"/>
    <w:rsid w:val="00332431"/>
    <w:rsid w:val="003341E5"/>
    <w:rsid w:val="00350CCB"/>
    <w:rsid w:val="00353AD2"/>
    <w:rsid w:val="00353BEF"/>
    <w:rsid w:val="00355FCE"/>
    <w:rsid w:val="00372C4D"/>
    <w:rsid w:val="0037407B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3F260D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07B95"/>
    <w:rsid w:val="005105B1"/>
    <w:rsid w:val="00510F8D"/>
    <w:rsid w:val="0051558C"/>
    <w:rsid w:val="005272A5"/>
    <w:rsid w:val="00534106"/>
    <w:rsid w:val="0053432A"/>
    <w:rsid w:val="00535938"/>
    <w:rsid w:val="0054269E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154D"/>
    <w:rsid w:val="00626EBE"/>
    <w:rsid w:val="006314BA"/>
    <w:rsid w:val="00641E9C"/>
    <w:rsid w:val="00647B25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5A33"/>
    <w:rsid w:val="00756CB6"/>
    <w:rsid w:val="00770119"/>
    <w:rsid w:val="00774459"/>
    <w:rsid w:val="0077553F"/>
    <w:rsid w:val="00782821"/>
    <w:rsid w:val="00794F4B"/>
    <w:rsid w:val="007A1013"/>
    <w:rsid w:val="007A3C38"/>
    <w:rsid w:val="007B0DA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411AE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D1AA6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039E"/>
    <w:rsid w:val="0094450B"/>
    <w:rsid w:val="00947636"/>
    <w:rsid w:val="009549DA"/>
    <w:rsid w:val="009630FB"/>
    <w:rsid w:val="00986D89"/>
    <w:rsid w:val="00990363"/>
    <w:rsid w:val="00990CDF"/>
    <w:rsid w:val="00994197"/>
    <w:rsid w:val="00994EA7"/>
    <w:rsid w:val="009A5158"/>
    <w:rsid w:val="009B0D3C"/>
    <w:rsid w:val="009B349F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2CEF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25B8"/>
    <w:rsid w:val="00A74346"/>
    <w:rsid w:val="00A81613"/>
    <w:rsid w:val="00AA481E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92535"/>
    <w:rsid w:val="00BA7B83"/>
    <w:rsid w:val="00BB4DCB"/>
    <w:rsid w:val="00BC294F"/>
    <w:rsid w:val="00BC4982"/>
    <w:rsid w:val="00BC5A8D"/>
    <w:rsid w:val="00BC5E04"/>
    <w:rsid w:val="00BC7557"/>
    <w:rsid w:val="00BF1AF1"/>
    <w:rsid w:val="00C017E6"/>
    <w:rsid w:val="00C04659"/>
    <w:rsid w:val="00C06921"/>
    <w:rsid w:val="00C127C5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94517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106C"/>
    <w:rsid w:val="00D444CB"/>
    <w:rsid w:val="00D60F3D"/>
    <w:rsid w:val="00D657BE"/>
    <w:rsid w:val="00D733B0"/>
    <w:rsid w:val="00D979E9"/>
    <w:rsid w:val="00DB0E2A"/>
    <w:rsid w:val="00DC1708"/>
    <w:rsid w:val="00DC709A"/>
    <w:rsid w:val="00DD0396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2E56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157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24</cp:revision>
  <cp:lastPrinted>2018-10-03T20:04:00Z</cp:lastPrinted>
  <dcterms:created xsi:type="dcterms:W3CDTF">2018-10-03T20:06:00Z</dcterms:created>
  <dcterms:modified xsi:type="dcterms:W3CDTF">2018-10-18T00:41:00Z</dcterms:modified>
  <cp:contentStatus/>
</cp:coreProperties>
</file>