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F8D9F" w14:textId="77777777" w:rsidR="00105ADB" w:rsidRDefault="00105ADB" w:rsidP="00BF11DB">
      <w:pPr>
        <w:pStyle w:val="Title"/>
        <w:jc w:val="center"/>
        <w:rPr>
          <w:b/>
          <w:sz w:val="42"/>
          <w:szCs w:val="42"/>
          <w:shd w:val="clear" w:color="auto" w:fill="FFFFFF"/>
        </w:rPr>
      </w:pPr>
      <w:r w:rsidRPr="00BF11DB">
        <w:rPr>
          <w:b/>
          <w:sz w:val="42"/>
          <w:szCs w:val="42"/>
          <w:shd w:val="clear" w:color="auto" w:fill="FFFFFF"/>
        </w:rPr>
        <w:t xml:space="preserve">Readiness Evaluation and </w:t>
      </w:r>
      <w:r w:rsidR="00BF11DB" w:rsidRPr="00BF11DB">
        <w:rPr>
          <w:b/>
          <w:sz w:val="42"/>
          <w:szCs w:val="42"/>
          <w:shd w:val="clear" w:color="auto" w:fill="FFFFFF"/>
        </w:rPr>
        <w:t>R</w:t>
      </w:r>
      <w:r w:rsidRPr="00BF11DB">
        <w:rPr>
          <w:b/>
          <w:sz w:val="42"/>
          <w:szCs w:val="42"/>
          <w:shd w:val="clear" w:color="auto" w:fill="FFFFFF"/>
        </w:rPr>
        <w:t>ecommendation</w:t>
      </w:r>
      <w:r w:rsidR="004F4AAE">
        <w:rPr>
          <w:b/>
          <w:sz w:val="42"/>
          <w:szCs w:val="42"/>
          <w:shd w:val="clear" w:color="auto" w:fill="FFFFFF"/>
        </w:rPr>
        <w:t xml:space="preserve"> for the Town of </w:t>
      </w:r>
      <w:r w:rsidR="001A6EC1">
        <w:rPr>
          <w:b/>
          <w:sz w:val="42"/>
          <w:szCs w:val="42"/>
          <w:shd w:val="clear" w:color="auto" w:fill="FFFFFF"/>
        </w:rPr>
        <w:t>Rowe</w:t>
      </w:r>
      <w:r w:rsidR="004F4AAE">
        <w:rPr>
          <w:b/>
          <w:sz w:val="42"/>
          <w:szCs w:val="42"/>
          <w:shd w:val="clear" w:color="auto" w:fill="FFFFFF"/>
        </w:rPr>
        <w:t>, ma</w:t>
      </w:r>
    </w:p>
    <w:p w14:paraId="7B48F835" w14:textId="77777777" w:rsidR="004F4AAE" w:rsidRDefault="004F4AAE" w:rsidP="004F4AAE">
      <w:pPr>
        <w:spacing w:line="240" w:lineRule="auto"/>
        <w:jc w:val="center"/>
      </w:pPr>
      <w:r w:rsidRPr="004F4AAE">
        <w:rPr>
          <w:b/>
        </w:rPr>
        <w:t>MBI Technical Project Manager:</w:t>
      </w:r>
      <w:r>
        <w:t xml:space="preserve">  </w:t>
      </w:r>
      <w:r w:rsidRPr="004F4AAE">
        <w:rPr>
          <w:u w:val="single"/>
        </w:rPr>
        <w:t>Todd Corcoran</w:t>
      </w:r>
    </w:p>
    <w:p w14:paraId="3966F53A" w14:textId="77777777" w:rsidR="004F4AAE" w:rsidRDefault="004F4AAE" w:rsidP="004F4AAE">
      <w:pPr>
        <w:spacing w:line="240" w:lineRule="auto"/>
        <w:jc w:val="center"/>
      </w:pPr>
      <w:r w:rsidRPr="004F4AAE">
        <w:rPr>
          <w:b/>
        </w:rPr>
        <w:t>Municipal Liaison:</w:t>
      </w:r>
      <w:r>
        <w:t xml:space="preserve">  </w:t>
      </w:r>
      <w:r w:rsidR="001A6EC1">
        <w:rPr>
          <w:u w:val="single"/>
        </w:rPr>
        <w:t>David Dvore</w:t>
      </w:r>
    </w:p>
    <w:p w14:paraId="3DDA822B" w14:textId="77777777" w:rsidR="004F4AAE" w:rsidRDefault="004F4AAE" w:rsidP="004F4AAE">
      <w:pPr>
        <w:spacing w:line="240" w:lineRule="auto"/>
        <w:jc w:val="center"/>
        <w:rPr>
          <w:u w:val="single"/>
        </w:rPr>
      </w:pPr>
      <w:r w:rsidRPr="004F4AAE">
        <w:rPr>
          <w:b/>
        </w:rPr>
        <w:t>Grant Model Type:</w:t>
      </w:r>
      <w:r>
        <w:t xml:space="preserve">  </w:t>
      </w:r>
      <w:r w:rsidRPr="004F4AAE">
        <w:rPr>
          <w:u w:val="single"/>
        </w:rPr>
        <w:t>MBI Managed</w:t>
      </w:r>
    </w:p>
    <w:p w14:paraId="02C08C22" w14:textId="77777777" w:rsidR="004F4AAE" w:rsidRDefault="004F4AAE" w:rsidP="004F4AAE">
      <w:pPr>
        <w:spacing w:after="0" w:line="240" w:lineRule="auto"/>
        <w:jc w:val="center"/>
        <w:rPr>
          <w:u w:val="single"/>
        </w:rPr>
      </w:pPr>
    </w:p>
    <w:p w14:paraId="2FCCA608" w14:textId="77777777" w:rsidR="00D4402E" w:rsidRDefault="00D4402E" w:rsidP="007833DC">
      <w:pPr>
        <w:pStyle w:val="Heading2"/>
        <w:rPr>
          <w:rFonts w:eastAsia="Times New Roman"/>
        </w:rPr>
      </w:pPr>
      <w:r w:rsidRPr="0069799B">
        <w:rPr>
          <w:rFonts w:eastAsia="Times New Roman"/>
        </w:rPr>
        <w:t>MBI professional staff</w:t>
      </w:r>
      <w:r w:rsidR="007833DC">
        <w:rPr>
          <w:rFonts w:eastAsia="Times New Roman"/>
        </w:rPr>
        <w:t xml:space="preserve"> Recommendation</w:t>
      </w:r>
    </w:p>
    <w:p w14:paraId="590A44CB" w14:textId="77777777" w:rsidR="00D4402E" w:rsidRPr="00D4402E" w:rsidRDefault="001A6EC1" w:rsidP="00D4402E">
      <w:r>
        <w:t>Rowe</w:t>
      </w:r>
      <w:r w:rsidR="005116F2">
        <w:t>, operating as an Municipal Light Plant,</w:t>
      </w:r>
      <w:r w:rsidR="00095969">
        <w:t xml:space="preserve"> has met</w:t>
      </w:r>
      <w:r w:rsidR="00D4402E">
        <w:t xml:space="preserve"> the requirements identified in the L</w:t>
      </w:r>
      <w:r w:rsidR="00095969">
        <w:t xml:space="preserve">ast </w:t>
      </w:r>
      <w:r w:rsidR="00D4402E">
        <w:t>M</w:t>
      </w:r>
      <w:r w:rsidR="00095969">
        <w:t xml:space="preserve">ile </w:t>
      </w:r>
      <w:r w:rsidR="00D4402E">
        <w:t>P</w:t>
      </w:r>
      <w:r w:rsidR="00095969">
        <w:t xml:space="preserve">rogram </w:t>
      </w:r>
      <w:r w:rsidR="00D4402E">
        <w:t>G</w:t>
      </w:r>
      <w:r w:rsidR="00382E76">
        <w:t xml:space="preserve">uide, completed the readiness assessment process </w:t>
      </w:r>
      <w:r w:rsidR="00D4402E">
        <w:t xml:space="preserve">and the MBI Professional Staff recommends that the </w:t>
      </w:r>
      <w:r>
        <w:t>Rowe</w:t>
      </w:r>
      <w:r w:rsidR="00AD61E3">
        <w:t xml:space="preserve"> </w:t>
      </w:r>
      <w:r w:rsidR="00D4402E">
        <w:t xml:space="preserve">proceed with pole </w:t>
      </w:r>
      <w:r w:rsidR="007B452A">
        <w:t>survey work, as managed by MBI.</w:t>
      </w:r>
      <w:bookmarkStart w:id="0" w:name="_GoBack"/>
      <w:bookmarkEnd w:id="0"/>
    </w:p>
    <w:p w14:paraId="79FDFFF3" w14:textId="77777777" w:rsidR="007833DC" w:rsidRDefault="007833DC" w:rsidP="007833DC">
      <w:pPr>
        <w:pStyle w:val="Heading2"/>
        <w:rPr>
          <w:rFonts w:eastAsia="Times New Roman"/>
        </w:rPr>
      </w:pPr>
      <w:r>
        <w:rPr>
          <w:rFonts w:eastAsia="Times New Roman"/>
        </w:rPr>
        <w:t>Evaluation</w:t>
      </w:r>
    </w:p>
    <w:p w14:paraId="2051162C" w14:textId="77777777" w:rsidR="007B452A" w:rsidRDefault="007B452A" w:rsidP="007B452A">
      <w:r w:rsidRPr="007B452A">
        <w:t>To receive financial support and state approval, broadband access projects must meet minimum baseline requirements as outlined in the Last Mile Program Guidelines.</w:t>
      </w:r>
    </w:p>
    <w:p w14:paraId="61CC6A6D" w14:textId="77777777" w:rsidR="00382E76" w:rsidRDefault="00382E76" w:rsidP="00382E76">
      <w:pPr>
        <w:pStyle w:val="Heading3"/>
        <w:rPr>
          <w:rFonts w:eastAsia="Times New Roman"/>
        </w:rPr>
      </w:pPr>
      <w:r>
        <w:rPr>
          <w:rFonts w:eastAsia="Times New Roman"/>
        </w:rPr>
        <w:t>Project Model</w:t>
      </w:r>
    </w:p>
    <w:p w14:paraId="7A1BCCA2" w14:textId="31EAC03B" w:rsidR="008014B1" w:rsidRDefault="00A82982" w:rsidP="008014B1">
      <w:r>
        <w:t>Rowe has chosen</w:t>
      </w:r>
      <w:r w:rsidR="008014B1">
        <w:t xml:space="preserve"> the</w:t>
      </w:r>
      <w:r w:rsidR="008014B1" w:rsidRPr="00B914C3">
        <w:t xml:space="preserve"> Independent Municipal Network model (Model D)</w:t>
      </w:r>
      <w:r>
        <w:t xml:space="preserve">, and the town is open </w:t>
      </w:r>
      <w:r w:rsidR="008014B1">
        <w:t xml:space="preserve">to potentially </w:t>
      </w:r>
      <w:r w:rsidR="008014B1" w:rsidRPr="00B914C3">
        <w:t xml:space="preserve">joining a regional collaboration </w:t>
      </w:r>
      <w:r w:rsidR="008014B1">
        <w:t>in the future</w:t>
      </w:r>
      <w:r w:rsidR="008014B1" w:rsidRPr="00B914C3">
        <w:t>.</w:t>
      </w:r>
    </w:p>
    <w:p w14:paraId="1786586B" w14:textId="77777777" w:rsidR="008014B1" w:rsidRPr="00B914C3" w:rsidRDefault="008014B1" w:rsidP="008014B1">
      <w:r w:rsidRPr="008014B1">
        <w:t xml:space="preserve">The choice of </w:t>
      </w:r>
      <w:r>
        <w:t xml:space="preserve">an </w:t>
      </w:r>
      <w:r w:rsidRPr="008014B1">
        <w:t>Independent Municipal Network</w:t>
      </w:r>
      <w:r>
        <w:t>,</w:t>
      </w:r>
      <w:r w:rsidRPr="008014B1">
        <w:t xml:space="preserve"> as the model in the Readiness Submission Form</w:t>
      </w:r>
      <w:r>
        <w:t>,</w:t>
      </w:r>
      <w:r w:rsidRPr="008014B1">
        <w:t xml:space="preserve"> has been made for the purpose of demonstrating that Rowe can sustain </w:t>
      </w:r>
      <w:r>
        <w:t>its own</w:t>
      </w:r>
      <w:r w:rsidRPr="008014B1">
        <w:t xml:space="preserve"> network.</w:t>
      </w:r>
      <w:r>
        <w:t xml:space="preserve"> </w:t>
      </w:r>
      <w:r w:rsidRPr="008014B1">
        <w:t xml:space="preserve"> It does not represent a final decision. The Town of Rowe reserves the right to choose a different model as more appropriate options become avail</w:t>
      </w:r>
      <w:r w:rsidR="007359F4">
        <w:t>able.</w:t>
      </w:r>
    </w:p>
    <w:p w14:paraId="17FAB433" w14:textId="77777777" w:rsidR="00105ADB" w:rsidRDefault="00105ADB" w:rsidP="007833DC">
      <w:pPr>
        <w:pStyle w:val="Heading3"/>
        <w:rPr>
          <w:rFonts w:eastAsia="Times New Roman"/>
        </w:rPr>
      </w:pPr>
      <w:r w:rsidRPr="0069799B">
        <w:rPr>
          <w:rFonts w:eastAsia="Times New Roman"/>
        </w:rPr>
        <w:t>Project’s technology must provide access to minimum broadband speeds as defined by the FCC (25/3 Mbps)</w:t>
      </w:r>
    </w:p>
    <w:p w14:paraId="07DFCC44" w14:textId="234E64FF" w:rsidR="003859E2" w:rsidRPr="003859E2" w:rsidRDefault="001A6EC1" w:rsidP="003859E2">
      <w:r>
        <w:t>Rowe</w:t>
      </w:r>
      <w:r w:rsidR="003859E2">
        <w:t xml:space="preserve"> has identified a preference for Gigab</w:t>
      </w:r>
      <w:r w:rsidR="00B914C3">
        <w:t>it Passive Optic Network (GPON)</w:t>
      </w:r>
      <w:r w:rsidR="003859E2">
        <w:t>.  This technology meets the FCC minimum bandwidth requirements.</w:t>
      </w:r>
      <w:r w:rsidR="00B914C3">
        <w:t xml:space="preserve">  </w:t>
      </w:r>
      <w:r>
        <w:t>Rowe</w:t>
      </w:r>
      <w:r w:rsidR="00A82982">
        <w:t>’s network</w:t>
      </w:r>
      <w:r w:rsidR="00B914C3">
        <w:t xml:space="preserve"> will </w:t>
      </w:r>
      <w:r w:rsidR="00A82982">
        <w:t>offer</w:t>
      </w:r>
      <w:r w:rsidR="00B914C3">
        <w:t xml:space="preserve"> voice and data</w:t>
      </w:r>
      <w:r w:rsidR="00737FDF">
        <w:t xml:space="preserve"> </w:t>
      </w:r>
      <w:r w:rsidR="00A82982">
        <w:t xml:space="preserve">services </w:t>
      </w:r>
      <w:r w:rsidR="00737FDF">
        <w:t>only.</w:t>
      </w:r>
    </w:p>
    <w:p w14:paraId="2FAC07F9" w14:textId="77777777" w:rsidR="00105ADB" w:rsidRDefault="00105ADB" w:rsidP="007833DC">
      <w:pPr>
        <w:pStyle w:val="Heading3"/>
        <w:rPr>
          <w:rFonts w:eastAsia="Times New Roman"/>
        </w:rPr>
      </w:pPr>
      <w:r w:rsidRPr="0069799B">
        <w:rPr>
          <w:rFonts w:eastAsia="Times New Roman"/>
        </w:rPr>
        <w:t>Project must be capable of demonstrating long-term operating sustainability without ongoing state subsidy</w:t>
      </w:r>
    </w:p>
    <w:p w14:paraId="75BAA8EE" w14:textId="77777777" w:rsidR="007833DC" w:rsidRPr="00095969" w:rsidRDefault="007833DC" w:rsidP="00B914C3">
      <w:pPr>
        <w:spacing w:after="0" w:line="284" w:lineRule="auto"/>
        <w:ind w:right="289"/>
      </w:pPr>
      <w:r w:rsidRPr="00095969">
        <w:t xml:space="preserve">There are two key elements that will drive the sustainability of </w:t>
      </w:r>
      <w:r w:rsidR="007B452A" w:rsidRPr="00095969">
        <w:t>the project, costs per subscriber</w:t>
      </w:r>
      <w:r w:rsidR="00226CFD">
        <w:t xml:space="preserve"> and take rate</w:t>
      </w:r>
      <w:r w:rsidRPr="00095969">
        <w:t xml:space="preserve">.  </w:t>
      </w:r>
      <w:r w:rsidR="00095969" w:rsidRPr="00095969">
        <w:t>These elements work together</w:t>
      </w:r>
      <w:r w:rsidR="004E25A9">
        <w:t xml:space="preserve"> to determine </w:t>
      </w:r>
      <w:r w:rsidR="00B914C3">
        <w:t xml:space="preserve">the </w:t>
      </w:r>
      <w:r w:rsidR="004E25A9">
        <w:t>break-eve</w:t>
      </w:r>
      <w:r w:rsidR="00B914C3">
        <w:t>n costs.</w:t>
      </w:r>
    </w:p>
    <w:p w14:paraId="14EFAB9F" w14:textId="77777777" w:rsidR="007833DC" w:rsidRDefault="007833DC" w:rsidP="007833DC">
      <w:pPr>
        <w:pStyle w:val="Heading4"/>
        <w:rPr>
          <w:rFonts w:eastAsia="Arial"/>
        </w:rPr>
      </w:pPr>
      <w:r w:rsidRPr="007833DC">
        <w:rPr>
          <w:rFonts w:eastAsia="Arial"/>
        </w:rPr>
        <w:t>Costs</w:t>
      </w:r>
      <w:r>
        <w:rPr>
          <w:rFonts w:eastAsia="Arial"/>
        </w:rPr>
        <w:t xml:space="preserve"> per subscriber</w:t>
      </w:r>
    </w:p>
    <w:p w14:paraId="4997C1A9" w14:textId="2471D630" w:rsidR="00597159" w:rsidRDefault="00E43CB7" w:rsidP="00382E76">
      <w:r>
        <w:t>Rowe</w:t>
      </w:r>
      <w:r w:rsidR="006F1F89">
        <w:t xml:space="preserve">, </w:t>
      </w:r>
      <w:r>
        <w:t xml:space="preserve">a very unique town </w:t>
      </w:r>
      <w:r w:rsidR="006F1F89">
        <w:t xml:space="preserve">as </w:t>
      </w:r>
      <w:r>
        <w:t xml:space="preserve">compared to other </w:t>
      </w:r>
      <w:r w:rsidRPr="00E43CB7">
        <w:rPr>
          <w:i/>
        </w:rPr>
        <w:t>Last Mile</w:t>
      </w:r>
      <w:r>
        <w:t xml:space="preserve"> towns, has the capability and capacity to self-finance </w:t>
      </w:r>
      <w:r w:rsidR="00A82982">
        <w:t xml:space="preserve">its </w:t>
      </w:r>
      <w:r>
        <w:t xml:space="preserve">projected town contribution of $860,000 for </w:t>
      </w:r>
      <w:r w:rsidR="00A82982">
        <w:t>its</w:t>
      </w:r>
      <w:r>
        <w:t xml:space="preserve"> broadband project.  </w:t>
      </w:r>
      <w:r w:rsidR="006F1F89">
        <w:t>The</w:t>
      </w:r>
      <w:r>
        <w:t xml:space="preserve"> </w:t>
      </w:r>
      <w:r w:rsidR="006F1F89">
        <w:t>self-financing</w:t>
      </w:r>
      <w:r>
        <w:t xml:space="preserve"> decision, approved by the </w:t>
      </w:r>
      <w:r>
        <w:lastRenderedPageBreak/>
        <w:t xml:space="preserve">Department of Local Services, </w:t>
      </w:r>
      <w:r w:rsidR="006F1F89">
        <w:t xml:space="preserve">is not new to the town.  </w:t>
      </w:r>
      <w:r w:rsidR="00C2561F">
        <w:t xml:space="preserve">Rowe </w:t>
      </w:r>
      <w:r w:rsidR="006F1F89">
        <w:t xml:space="preserve">has self-financed projects in the past such as the addition to Town Hall and the construction of the Fire Department.  </w:t>
      </w:r>
    </w:p>
    <w:p w14:paraId="5DED547F" w14:textId="08D005A0" w:rsidR="00382E76" w:rsidRDefault="001A6EC1" w:rsidP="00382E76">
      <w:r>
        <w:t>Rowe</w:t>
      </w:r>
      <w:r w:rsidR="00B914C3">
        <w:t xml:space="preserve"> has projected the initial break even cost per subscriber</w:t>
      </w:r>
      <w:r w:rsidR="005D1978">
        <w:t xml:space="preserve"> in year one</w:t>
      </w:r>
      <w:r w:rsidR="00B914C3">
        <w:t xml:space="preserve"> to be estimated at $</w:t>
      </w:r>
      <w:r w:rsidR="00E73FBE">
        <w:t>89.37</w:t>
      </w:r>
      <w:r w:rsidR="00AD61E3">
        <w:t xml:space="preserve"> at a </w:t>
      </w:r>
      <w:r w:rsidR="005D1978">
        <w:t>75</w:t>
      </w:r>
      <w:r w:rsidR="00AD61E3">
        <w:t>% take rate</w:t>
      </w:r>
      <w:r w:rsidR="00B914C3">
        <w:t xml:space="preserve">. </w:t>
      </w:r>
      <w:r w:rsidR="00A82982">
        <w:t>The c</w:t>
      </w:r>
      <w:r w:rsidR="00B914C3">
        <w:t>ost</w:t>
      </w:r>
      <w:r w:rsidR="00A82982">
        <w:t xml:space="preserve"> per subscriber</w:t>
      </w:r>
      <w:r w:rsidR="00B914C3">
        <w:t xml:space="preserve"> decreases </w:t>
      </w:r>
      <w:r w:rsidR="00A82982">
        <w:t xml:space="preserve">in </w:t>
      </w:r>
      <w:r w:rsidR="00B914C3">
        <w:t xml:space="preserve">year </w:t>
      </w:r>
      <w:r w:rsidR="00694E89">
        <w:t>two</w:t>
      </w:r>
      <w:r w:rsidR="00B914C3">
        <w:t xml:space="preserve"> </w:t>
      </w:r>
      <w:r w:rsidR="005D1978">
        <w:t>and</w:t>
      </w:r>
      <w:r w:rsidR="00A82982">
        <w:t xml:space="preserve"> year</w:t>
      </w:r>
      <w:r w:rsidR="005D1978">
        <w:t xml:space="preserve"> three</w:t>
      </w:r>
      <w:r w:rsidR="00A82982">
        <w:t xml:space="preserve"> if there is an</w:t>
      </w:r>
      <w:r w:rsidR="00A810ED">
        <w:t xml:space="preserve"> increased take rate</w:t>
      </w:r>
      <w:r w:rsidR="00A82982">
        <w:t xml:space="preserve">.  A </w:t>
      </w:r>
      <w:r w:rsidR="00D402AA">
        <w:t>projected take rate of 80</w:t>
      </w:r>
      <w:r w:rsidR="00A82982">
        <w:t xml:space="preserve">% in year two leads to a rate of </w:t>
      </w:r>
      <w:r w:rsidR="00B914C3">
        <w:t>$</w:t>
      </w:r>
      <w:r w:rsidR="00E73FBE">
        <w:t>88.04</w:t>
      </w:r>
      <w:r w:rsidR="00A82982">
        <w:t xml:space="preserve"> per month and a take ra</w:t>
      </w:r>
      <w:r w:rsidR="00D402AA">
        <w:t>te of 85</w:t>
      </w:r>
      <w:r w:rsidR="00A82982">
        <w:t xml:space="preserve">% in year three leads to a projected take rate of </w:t>
      </w:r>
      <w:r w:rsidR="00B914C3">
        <w:t>$</w:t>
      </w:r>
      <w:r w:rsidR="00E73FBE">
        <w:t>86.92</w:t>
      </w:r>
      <w:r w:rsidR="00A82982">
        <w:t xml:space="preserve"> per month.</w:t>
      </w:r>
      <w:r w:rsidR="00CA238E">
        <w:t xml:space="preserve">  </w:t>
      </w:r>
      <w:r w:rsidR="00A82982">
        <w:t xml:space="preserve">However, the monthly rate </w:t>
      </w:r>
      <w:r w:rsidR="005D1978">
        <w:t>increases in years four and five</w:t>
      </w:r>
      <w:r w:rsidR="00A82982">
        <w:t>, even</w:t>
      </w:r>
      <w:r w:rsidR="00A82982" w:rsidRPr="00A82982">
        <w:t xml:space="preserve"> </w:t>
      </w:r>
      <w:r w:rsidR="00A82982">
        <w:t>with a steady take rate of 85%,</w:t>
      </w:r>
      <w:r w:rsidR="00CA238E">
        <w:t xml:space="preserve"> </w:t>
      </w:r>
      <w:r w:rsidR="005D1978">
        <w:t>due to inflation</w:t>
      </w:r>
      <w:r w:rsidR="00A82982">
        <w:t>, projected to be</w:t>
      </w:r>
      <w:r w:rsidR="005D1978">
        <w:t xml:space="preserve"> 3%</w:t>
      </w:r>
      <w:r w:rsidR="00A82982">
        <w:t>.  Thus, in years four and five the monthly rate will increase</w:t>
      </w:r>
      <w:r w:rsidR="005D1978">
        <w:t xml:space="preserve"> from $</w:t>
      </w:r>
      <w:r w:rsidR="00E73FBE">
        <w:t>88.17</w:t>
      </w:r>
      <w:r w:rsidR="005D1978">
        <w:t xml:space="preserve"> </w:t>
      </w:r>
      <w:r w:rsidR="00A82982">
        <w:t>to</w:t>
      </w:r>
      <w:r w:rsidR="005D1978">
        <w:t xml:space="preserve"> $</w:t>
      </w:r>
      <w:r w:rsidR="00E73FBE">
        <w:t>89.46</w:t>
      </w:r>
      <w:r w:rsidR="00A82982">
        <w:t xml:space="preserve"> if the network experiences an 85% take rate.</w:t>
      </w:r>
      <w:r w:rsidR="00E708BF">
        <w:t xml:space="preserve"> </w:t>
      </w:r>
    </w:p>
    <w:p w14:paraId="74CF7FC0" w14:textId="77777777" w:rsidR="007975EA" w:rsidRDefault="00134BF9" w:rsidP="00382E76">
      <w:r>
        <w:t>MLP expense projections were primarily calculate</w:t>
      </w:r>
      <w:r w:rsidR="00403C26">
        <w:t>d</w:t>
      </w:r>
      <w:r>
        <w:t xml:space="preserve"> utilizing </w:t>
      </w:r>
      <w:proofErr w:type="spellStart"/>
      <w:r w:rsidRPr="00E73FBE">
        <w:t>Leverett’s</w:t>
      </w:r>
      <w:proofErr w:type="spellEnd"/>
      <w:r w:rsidRPr="00E73FBE">
        <w:t xml:space="preserve"> model with some </w:t>
      </w:r>
      <w:r w:rsidR="00FC23F1" w:rsidRPr="00E73FBE">
        <w:t xml:space="preserve">recommendations </w:t>
      </w:r>
      <w:r w:rsidRPr="00E73FBE">
        <w:t>provided</w:t>
      </w:r>
      <w:r w:rsidR="00FC23F1" w:rsidRPr="00E73FBE">
        <w:t xml:space="preserve"> by the MBI</w:t>
      </w:r>
      <w:r w:rsidRPr="00E73FBE">
        <w:t>.</w:t>
      </w:r>
      <w:r w:rsidR="00BB2976" w:rsidRPr="00E73FBE">
        <w:t xml:space="preserve">  </w:t>
      </w:r>
      <w:r w:rsidR="00BB2976">
        <w:t xml:space="preserve">There are four large </w:t>
      </w:r>
      <w:r w:rsidR="007975EA">
        <w:t>expense</w:t>
      </w:r>
      <w:r w:rsidR="00BB2976">
        <w:t xml:space="preserve"> items</w:t>
      </w:r>
      <w:r w:rsidR="007975EA">
        <w:t xml:space="preserve"> which towns need to consider; insurance, depreciation, network operator, and contingency.</w:t>
      </w:r>
    </w:p>
    <w:p w14:paraId="5764CD01" w14:textId="77777777" w:rsidR="00BB2976" w:rsidRDefault="001A6EC1" w:rsidP="00382E76">
      <w:r>
        <w:t>Rowe</w:t>
      </w:r>
      <w:r w:rsidR="00164489">
        <w:t xml:space="preserve"> plans on utilizing </w:t>
      </w:r>
      <w:r w:rsidR="00FC23F1">
        <w:t>MIIA</w:t>
      </w:r>
      <w:r w:rsidR="00164489">
        <w:t xml:space="preserve"> as their insurance provider </w:t>
      </w:r>
      <w:r w:rsidR="00DA1B91">
        <w:t>and is working through the process in obtaining estimates for their broadband network.</w:t>
      </w:r>
      <w:r w:rsidR="00164489">
        <w:t xml:space="preserve">  </w:t>
      </w:r>
      <w:r w:rsidR="00DA1B91">
        <w:t>At this point, e</w:t>
      </w:r>
      <w:r w:rsidR="00164489">
        <w:t xml:space="preserve">stimated cost of insurance was calculated via </w:t>
      </w:r>
      <w:proofErr w:type="spellStart"/>
      <w:r w:rsidR="00164489">
        <w:t>Leverett’s</w:t>
      </w:r>
      <w:proofErr w:type="spellEnd"/>
      <w:r w:rsidR="00164489">
        <w:t xml:space="preserve"> model with a cost factor of $44</w:t>
      </w:r>
      <w:r w:rsidR="00FC23F1">
        <w:t>2</w:t>
      </w:r>
      <w:r w:rsidR="00164489">
        <w:t xml:space="preserve">/route mile with a total of </w:t>
      </w:r>
      <w:r w:rsidR="00403C26">
        <w:t>29</w:t>
      </w:r>
      <w:r w:rsidR="00164489">
        <w:t xml:space="preserve"> route miles estimated for</w:t>
      </w:r>
      <w:r w:rsidR="00BB2976">
        <w:t xml:space="preserve"> the </w:t>
      </w:r>
      <w:r w:rsidR="00D402AA">
        <w:t xml:space="preserve">town of </w:t>
      </w:r>
      <w:r>
        <w:t>Rowe</w:t>
      </w:r>
      <w:r w:rsidR="00BB2976">
        <w:t>.</w:t>
      </w:r>
      <w:r w:rsidR="007975EA">
        <w:t xml:space="preserve">  This cost is estimated at $</w:t>
      </w:r>
      <w:r w:rsidR="00403C26">
        <w:t>12,818</w:t>
      </w:r>
      <w:r w:rsidR="007975EA">
        <w:t xml:space="preserve"> annually with an inflation increase of 3% each year thereafter.</w:t>
      </w:r>
    </w:p>
    <w:p w14:paraId="51197AB3" w14:textId="77777777" w:rsidR="00134BF9" w:rsidRPr="00114BBA" w:rsidRDefault="00403C26" w:rsidP="00382E76">
      <w:pPr>
        <w:rPr>
          <w:color w:val="FF0000"/>
        </w:rPr>
      </w:pPr>
      <w:r w:rsidRPr="00403C26">
        <w:t xml:space="preserve">Rowe will cover depreciation reserve by including assets </w:t>
      </w:r>
      <w:r>
        <w:t>in their</w:t>
      </w:r>
      <w:r w:rsidRPr="00403C26">
        <w:t xml:space="preserve"> Capital </w:t>
      </w:r>
      <w:r w:rsidR="00E73FBE">
        <w:t xml:space="preserve">Stabilization </w:t>
      </w:r>
      <w:r w:rsidRPr="00403C26">
        <w:t xml:space="preserve">Plan </w:t>
      </w:r>
      <w:r w:rsidR="00E73FBE">
        <w:t xml:space="preserve">which includes all existing capital equipment </w:t>
      </w:r>
      <w:r w:rsidRPr="00403C26">
        <w:t xml:space="preserve">paid for by taxpayers, so this expense will not be </w:t>
      </w:r>
      <w:r>
        <w:t>paid out of subscription income</w:t>
      </w:r>
      <w:r w:rsidR="00164489">
        <w:t xml:space="preserve">.  </w:t>
      </w:r>
      <w:r w:rsidR="00E73FBE">
        <w:t xml:space="preserve">Rowe </w:t>
      </w:r>
      <w:r w:rsidR="006F1F89">
        <w:t xml:space="preserve">again </w:t>
      </w:r>
      <w:r w:rsidR="00E73FBE">
        <w:t>is unique where the bulk of the towns’ tax</w:t>
      </w:r>
      <w:r w:rsidR="006F1F89">
        <w:t xml:space="preserve"> income comes from several hydro-electric utilities and the recently decommissioned </w:t>
      </w:r>
      <w:r w:rsidR="00C2561F">
        <w:t>Yankee Nuclear Power Station.  This tax income</w:t>
      </w:r>
      <w:r w:rsidR="00226CFD">
        <w:t xml:space="preserve"> will ease</w:t>
      </w:r>
      <w:r w:rsidR="00E73FBE">
        <w:t xml:space="preserve"> the burden on the subscribers.  </w:t>
      </w:r>
      <w:r w:rsidR="001A6EC1" w:rsidRPr="004558AF">
        <w:t>Rowe</w:t>
      </w:r>
      <w:r w:rsidR="00164489" w:rsidRPr="004558AF">
        <w:t xml:space="preserve"> is expecting the useful life of the fiber plant </w:t>
      </w:r>
      <w:r w:rsidR="00FC23F1" w:rsidRPr="004558AF">
        <w:t xml:space="preserve">to be </w:t>
      </w:r>
      <w:r w:rsidR="00257565" w:rsidRPr="004558AF">
        <w:t>33</w:t>
      </w:r>
      <w:r w:rsidR="00FC23F1" w:rsidRPr="004558AF">
        <w:t xml:space="preserve"> years</w:t>
      </w:r>
      <w:r w:rsidR="00164489" w:rsidRPr="004558AF">
        <w:t xml:space="preserve">, and </w:t>
      </w:r>
      <w:r w:rsidR="00257565" w:rsidRPr="004558AF">
        <w:t>10</w:t>
      </w:r>
      <w:r w:rsidR="00164489" w:rsidRPr="004558AF">
        <w:t xml:space="preserve"> years for the electronics.  </w:t>
      </w:r>
      <w:r w:rsidR="00FC23F1" w:rsidRPr="004558AF">
        <w:t>T</w:t>
      </w:r>
      <w:r w:rsidR="00BB2976" w:rsidRPr="004558AF">
        <w:t>he depreciation amount of the fiber plant</w:t>
      </w:r>
      <w:r w:rsidR="00A27877" w:rsidRPr="004558AF">
        <w:t xml:space="preserve"> and electronics</w:t>
      </w:r>
      <w:r w:rsidR="00BB2976" w:rsidRPr="004558AF">
        <w:t xml:space="preserve"> is </w:t>
      </w:r>
      <w:r w:rsidR="004558AF" w:rsidRPr="004558AF">
        <w:t xml:space="preserve">to be </w:t>
      </w:r>
      <w:r w:rsidR="00BB2976" w:rsidRPr="004558AF">
        <w:t xml:space="preserve">set at </w:t>
      </w:r>
      <w:r w:rsidR="00E43CB7" w:rsidRPr="004558AF">
        <w:t>3</w:t>
      </w:r>
      <w:r w:rsidR="00BB2976" w:rsidRPr="004558AF">
        <w:t>% percent</w:t>
      </w:r>
      <w:r w:rsidR="004558AF" w:rsidRPr="004558AF">
        <w:t xml:space="preserve"> as required by G.L. c. 164, § 57</w:t>
      </w:r>
      <w:r w:rsidR="00BB2976" w:rsidRPr="004558AF">
        <w:t>.</w:t>
      </w:r>
      <w:r w:rsidR="007975EA" w:rsidRPr="004558AF">
        <w:t xml:space="preserve">  </w:t>
      </w:r>
      <w:r w:rsidR="004558AF">
        <w:t xml:space="preserve">It is the opinion of the Town of Rowe that should a major replacement of the plant or electronics be needed in the future, Rowe could pay for the replacement out of their existing finances or borrow money if required.   </w:t>
      </w:r>
      <w:r w:rsidR="00E509E9">
        <w:t xml:space="preserve">Hence, </w:t>
      </w:r>
      <w:r w:rsidR="00E509E9" w:rsidRPr="00E509E9">
        <w:t>i</w:t>
      </w:r>
      <w:r w:rsidR="007975EA" w:rsidRPr="00E509E9">
        <w:t xml:space="preserve">t is </w:t>
      </w:r>
      <w:r w:rsidR="00E509E9" w:rsidRPr="00E509E9">
        <w:t xml:space="preserve">also the opinion of MBI that Rowe will be able to </w:t>
      </w:r>
      <w:r w:rsidR="007975EA" w:rsidRPr="00E509E9">
        <w:t>replenish the fiber plant and the electronics</w:t>
      </w:r>
      <w:r w:rsidR="00AA0B98">
        <w:t>,</w:t>
      </w:r>
      <w:r w:rsidR="00463805" w:rsidRPr="00E509E9">
        <w:t xml:space="preserve"> </w:t>
      </w:r>
      <w:r w:rsidR="00AA0B98">
        <w:t xml:space="preserve">based on Rowe’s financial stability, </w:t>
      </w:r>
      <w:r w:rsidR="00463805" w:rsidRPr="00E509E9">
        <w:t>when required</w:t>
      </w:r>
      <w:r w:rsidR="007975EA" w:rsidRPr="00E509E9">
        <w:t>.</w:t>
      </w:r>
    </w:p>
    <w:p w14:paraId="59850EFA" w14:textId="77777777" w:rsidR="00463805" w:rsidRDefault="001A6EC1" w:rsidP="00382E76">
      <w:r>
        <w:t>Rowe</w:t>
      </w:r>
      <w:r w:rsidR="00463805">
        <w:t xml:space="preserve"> </w:t>
      </w:r>
      <w:r w:rsidR="00382A9F">
        <w:t>will utilize</w:t>
      </w:r>
      <w:r w:rsidR="00463805">
        <w:t xml:space="preserve"> an estimate </w:t>
      </w:r>
      <w:r w:rsidR="00463805" w:rsidRPr="00E509E9">
        <w:t xml:space="preserve">from </w:t>
      </w:r>
      <w:r w:rsidR="00382A9F" w:rsidRPr="00E509E9">
        <w:t>the MBI</w:t>
      </w:r>
      <w:r w:rsidR="00463805" w:rsidRPr="00E509E9">
        <w:t xml:space="preserve"> for </w:t>
      </w:r>
      <w:r w:rsidR="00463805">
        <w:t>network operator fees in the amount of $</w:t>
      </w:r>
      <w:r w:rsidR="00382A9F">
        <w:t>2</w:t>
      </w:r>
      <w:r w:rsidR="004A724E">
        <w:t>0</w:t>
      </w:r>
      <w:r w:rsidR="00382A9F">
        <w:t>,0</w:t>
      </w:r>
      <w:r w:rsidR="00463805">
        <w:t xml:space="preserve">00 annually with an additional $36.00/drop x </w:t>
      </w:r>
      <w:r w:rsidR="004A724E">
        <w:t>212</w:t>
      </w:r>
      <w:r w:rsidR="00463805">
        <w:t xml:space="preserve"> drops </w:t>
      </w:r>
      <w:r w:rsidR="00D402AA">
        <w:t xml:space="preserve">in </w:t>
      </w:r>
      <w:r w:rsidR="001018FD">
        <w:t xml:space="preserve">year </w:t>
      </w:r>
      <w:r w:rsidR="004A724E">
        <w:t>one for operations and maintenance</w:t>
      </w:r>
      <w:r w:rsidR="001018FD">
        <w:t xml:space="preserve"> </w:t>
      </w:r>
      <w:r w:rsidR="00463805">
        <w:t>equaling $</w:t>
      </w:r>
      <w:r w:rsidR="00AA0B98">
        <w:t>5,751</w:t>
      </w:r>
      <w:r w:rsidR="00463805">
        <w:t xml:space="preserve"> annually with an inflation increase of 3% each year thereafter.</w:t>
      </w:r>
    </w:p>
    <w:p w14:paraId="609C6083" w14:textId="42EDCE5B" w:rsidR="00463805" w:rsidRPr="00AA0B98" w:rsidRDefault="001A6EC1" w:rsidP="00382E76">
      <w:r w:rsidRPr="00AA0B98">
        <w:t>Rowe</w:t>
      </w:r>
      <w:r w:rsidR="009F29A5" w:rsidRPr="00AA0B98">
        <w:t xml:space="preserve"> ha</w:t>
      </w:r>
      <w:r w:rsidR="001018FD" w:rsidRPr="00AA0B98">
        <w:t>s</w:t>
      </w:r>
      <w:r w:rsidR="009F29A5" w:rsidRPr="00AA0B98">
        <w:t xml:space="preserve"> determined it will recover an amount equal to </w:t>
      </w:r>
      <w:r w:rsidR="00226CFD" w:rsidRPr="00AA0B98">
        <w:t>5</w:t>
      </w:r>
      <w:r w:rsidR="009F29A5" w:rsidRPr="00AA0B98">
        <w:t xml:space="preserve">% of </w:t>
      </w:r>
      <w:r w:rsidR="00D402AA">
        <w:t>its</w:t>
      </w:r>
      <w:r w:rsidR="00D402AA" w:rsidRPr="00AA0B98">
        <w:t xml:space="preserve"> </w:t>
      </w:r>
      <w:r w:rsidR="00226CFD" w:rsidRPr="00AA0B98">
        <w:t xml:space="preserve">operating </w:t>
      </w:r>
      <w:r w:rsidR="001018FD" w:rsidRPr="00AA0B98">
        <w:t xml:space="preserve">cost </w:t>
      </w:r>
      <w:r w:rsidR="009F29A5" w:rsidRPr="00AA0B98">
        <w:t xml:space="preserve">for </w:t>
      </w:r>
      <w:r w:rsidR="00D402AA">
        <w:t>its</w:t>
      </w:r>
      <w:r w:rsidR="009F29A5" w:rsidRPr="00AA0B98">
        <w:t xml:space="preserve"> contingency which equals $</w:t>
      </w:r>
      <w:r w:rsidR="00226CFD" w:rsidRPr="00AA0B98">
        <w:t>4,050</w:t>
      </w:r>
      <w:r w:rsidR="009F29A5" w:rsidRPr="00AA0B98">
        <w:t xml:space="preserve"> annually with an inflation increase of 3% each year thereafter.</w:t>
      </w:r>
    </w:p>
    <w:p w14:paraId="6A2F7DAB" w14:textId="77777777" w:rsidR="007833DC" w:rsidRDefault="007833DC" w:rsidP="007833DC">
      <w:pPr>
        <w:pStyle w:val="Heading4"/>
      </w:pPr>
      <w:r>
        <w:t>Take Rate</w:t>
      </w:r>
    </w:p>
    <w:p w14:paraId="3AF50188" w14:textId="77777777" w:rsidR="003C0256" w:rsidRDefault="001A6EC1" w:rsidP="00694E89">
      <w:r>
        <w:t>Rowe</w:t>
      </w:r>
      <w:r w:rsidR="00D727AB">
        <w:t xml:space="preserve"> has projected their initial take rate at </w:t>
      </w:r>
      <w:r w:rsidR="00114BBA">
        <w:t>75</w:t>
      </w:r>
      <w:r w:rsidR="00D727AB">
        <w:t>%</w:t>
      </w:r>
      <w:r w:rsidR="00114BBA">
        <w:t xml:space="preserve"> in year one, 80</w:t>
      </w:r>
      <w:r w:rsidR="00694E89">
        <w:t xml:space="preserve">% in year two, </w:t>
      </w:r>
      <w:r w:rsidR="00114BBA">
        <w:t>and 85</w:t>
      </w:r>
      <w:r w:rsidR="00694E89">
        <w:t>% in year</w:t>
      </w:r>
      <w:r w:rsidR="00114BBA">
        <w:t>s</w:t>
      </w:r>
      <w:r w:rsidR="00694E89">
        <w:t xml:space="preserve"> three</w:t>
      </w:r>
      <w:r w:rsidR="00114BBA">
        <w:t xml:space="preserve"> through year five.</w:t>
      </w:r>
    </w:p>
    <w:p w14:paraId="64489446" w14:textId="77777777" w:rsidR="00D80DE5" w:rsidRDefault="00A317FA" w:rsidP="00A317FA">
      <w:pPr>
        <w:spacing w:after="0" w:line="240" w:lineRule="auto"/>
        <w:rPr>
          <w:rFonts w:eastAsia="Arial" w:cs="Arial"/>
        </w:rPr>
      </w:pPr>
      <w:r w:rsidRPr="00A317FA">
        <w:rPr>
          <w:rFonts w:eastAsia="Arial" w:cs="Arial"/>
        </w:rPr>
        <w:t xml:space="preserve">Through </w:t>
      </w:r>
      <w:r w:rsidR="001A008D">
        <w:rPr>
          <w:rFonts w:eastAsia="Arial" w:cs="Arial"/>
        </w:rPr>
        <w:t xml:space="preserve">a </w:t>
      </w:r>
      <w:r w:rsidR="004B08B7">
        <w:rPr>
          <w:rFonts w:eastAsia="Arial" w:cs="Arial"/>
        </w:rPr>
        <w:t xml:space="preserve">previous </w:t>
      </w:r>
      <w:r w:rsidRPr="00A317FA">
        <w:rPr>
          <w:rFonts w:eastAsia="Arial" w:cs="Arial"/>
        </w:rPr>
        <w:t>presubscription</w:t>
      </w:r>
      <w:r>
        <w:rPr>
          <w:rFonts w:eastAsia="Arial" w:cs="Arial"/>
        </w:rPr>
        <w:t xml:space="preserve"> </w:t>
      </w:r>
      <w:r w:rsidRPr="00A317FA">
        <w:rPr>
          <w:rFonts w:eastAsia="Arial" w:cs="Arial"/>
        </w:rPr>
        <w:t xml:space="preserve">campaign, </w:t>
      </w:r>
      <w:r w:rsidR="00114BBA">
        <w:rPr>
          <w:rFonts w:eastAsia="Arial" w:cs="Arial"/>
        </w:rPr>
        <w:t>114</w:t>
      </w:r>
      <w:r w:rsidRPr="00A317FA">
        <w:rPr>
          <w:rFonts w:eastAsia="Arial" w:cs="Arial"/>
        </w:rPr>
        <w:t xml:space="preserve"> residents have made a refundable $49</w:t>
      </w:r>
      <w:r>
        <w:rPr>
          <w:rFonts w:eastAsia="Arial" w:cs="Arial"/>
        </w:rPr>
        <w:t xml:space="preserve"> </w:t>
      </w:r>
      <w:r w:rsidRPr="00A317FA">
        <w:rPr>
          <w:rFonts w:eastAsia="Arial" w:cs="Arial"/>
        </w:rPr>
        <w:t>depo</w:t>
      </w:r>
      <w:r w:rsidR="00DA1B91">
        <w:rPr>
          <w:rFonts w:eastAsia="Arial" w:cs="Arial"/>
        </w:rPr>
        <w:t xml:space="preserve">sit for service, representing </w:t>
      </w:r>
      <w:r w:rsidR="00114BBA">
        <w:rPr>
          <w:rFonts w:eastAsia="Arial" w:cs="Arial"/>
        </w:rPr>
        <w:t>50</w:t>
      </w:r>
      <w:r w:rsidRPr="00A317FA">
        <w:rPr>
          <w:rFonts w:eastAsia="Arial" w:cs="Arial"/>
        </w:rPr>
        <w:t xml:space="preserve">% of available units. </w:t>
      </w:r>
      <w:r w:rsidR="00D80DE5">
        <w:rPr>
          <w:rFonts w:eastAsia="Arial" w:cs="Arial"/>
        </w:rPr>
        <w:t xml:space="preserve"> </w:t>
      </w:r>
      <w:r w:rsidRPr="00A317FA">
        <w:rPr>
          <w:rFonts w:eastAsia="Arial" w:cs="Arial"/>
        </w:rPr>
        <w:t>With no promise of service and many</w:t>
      </w:r>
      <w:r>
        <w:rPr>
          <w:rFonts w:eastAsia="Arial" w:cs="Arial"/>
        </w:rPr>
        <w:t xml:space="preserve"> </w:t>
      </w:r>
      <w:r w:rsidRPr="00A317FA">
        <w:rPr>
          <w:rFonts w:eastAsia="Arial" w:cs="Arial"/>
        </w:rPr>
        <w:t xml:space="preserve">years before it is expected to be </w:t>
      </w:r>
      <w:r>
        <w:rPr>
          <w:rFonts w:eastAsia="Arial" w:cs="Arial"/>
        </w:rPr>
        <w:t>a</w:t>
      </w:r>
      <w:r w:rsidRPr="00A317FA">
        <w:rPr>
          <w:rFonts w:eastAsia="Arial" w:cs="Arial"/>
        </w:rPr>
        <w:t>vailable, a large fraction of residents were willing to make a</w:t>
      </w:r>
      <w:r>
        <w:rPr>
          <w:rFonts w:eastAsia="Arial" w:cs="Arial"/>
        </w:rPr>
        <w:t xml:space="preserve"> </w:t>
      </w:r>
      <w:r w:rsidRPr="00A317FA">
        <w:rPr>
          <w:rFonts w:eastAsia="Arial" w:cs="Arial"/>
        </w:rPr>
        <w:t>deposit. Thi</w:t>
      </w:r>
      <w:r w:rsidR="00DA1B91">
        <w:rPr>
          <w:rFonts w:eastAsia="Arial" w:cs="Arial"/>
        </w:rPr>
        <w:t xml:space="preserve">s, along with </w:t>
      </w:r>
      <w:r w:rsidR="00114BBA">
        <w:rPr>
          <w:rFonts w:eastAsia="Arial" w:cs="Arial"/>
        </w:rPr>
        <w:t>a unanimous</w:t>
      </w:r>
      <w:r w:rsidR="00DA1B91">
        <w:rPr>
          <w:rFonts w:eastAsia="Arial" w:cs="Arial"/>
        </w:rPr>
        <w:t xml:space="preserve"> vote in favor of debt authorization </w:t>
      </w:r>
      <w:r w:rsidRPr="00A317FA">
        <w:rPr>
          <w:rFonts w:eastAsia="Arial" w:cs="Arial"/>
        </w:rPr>
        <w:t>demonstrates a hi</w:t>
      </w:r>
      <w:r w:rsidR="00325847">
        <w:rPr>
          <w:rFonts w:eastAsia="Arial" w:cs="Arial"/>
        </w:rPr>
        <w:t>gh demand for internet service.</w:t>
      </w:r>
    </w:p>
    <w:p w14:paraId="4F6D216A" w14:textId="77777777" w:rsidR="001907BD" w:rsidRDefault="001907BD" w:rsidP="00A317FA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MBI has not independently validated </w:t>
      </w:r>
      <w:r w:rsidR="001A6EC1">
        <w:rPr>
          <w:rFonts w:eastAsia="Arial" w:cs="Arial"/>
        </w:rPr>
        <w:t>Rowe</w:t>
      </w:r>
      <w:r>
        <w:rPr>
          <w:rFonts w:eastAsia="Arial" w:cs="Arial"/>
        </w:rPr>
        <w:t>’s key sustainability assumptions.</w:t>
      </w:r>
    </w:p>
    <w:p w14:paraId="28A7AD23" w14:textId="77777777" w:rsidR="0047265F" w:rsidRPr="00694E89" w:rsidRDefault="0047265F" w:rsidP="00A317FA">
      <w:pPr>
        <w:spacing w:after="0" w:line="240" w:lineRule="auto"/>
        <w:rPr>
          <w:rFonts w:eastAsia="Arial" w:cs="Arial"/>
        </w:rPr>
      </w:pPr>
    </w:p>
    <w:p w14:paraId="43A9D216" w14:textId="77777777" w:rsidR="00105ADB" w:rsidRDefault="00105ADB" w:rsidP="00325847">
      <w:pPr>
        <w:pStyle w:val="Heading3"/>
        <w:spacing w:before="0" w:after="240" w:line="240" w:lineRule="auto"/>
        <w:rPr>
          <w:rFonts w:eastAsia="Times New Roman"/>
        </w:rPr>
      </w:pPr>
      <w:r w:rsidRPr="0069799B">
        <w:rPr>
          <w:rFonts w:eastAsia="Times New Roman"/>
        </w:rPr>
        <w:t>Project must be affordable</w:t>
      </w:r>
    </w:p>
    <w:p w14:paraId="64ED5C93" w14:textId="77777777" w:rsidR="00694E89" w:rsidRDefault="001A6EC1" w:rsidP="00325847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Rowe</w:t>
      </w:r>
      <w:r w:rsidR="00694E89" w:rsidRPr="00325847">
        <w:rPr>
          <w:rFonts w:eastAsia="Arial" w:cs="Arial"/>
        </w:rPr>
        <w:t xml:space="preserve"> is a relatively affluent town within its region</w:t>
      </w:r>
      <w:r w:rsidR="00AA0B98">
        <w:rPr>
          <w:rFonts w:eastAsia="Arial" w:cs="Arial"/>
        </w:rPr>
        <w:t>, and as previously stated</w:t>
      </w:r>
      <w:r w:rsidR="00597159">
        <w:rPr>
          <w:rFonts w:eastAsia="Arial" w:cs="Arial"/>
        </w:rPr>
        <w:t>, is financially stable.</w:t>
      </w:r>
      <w:r w:rsidR="00694E89" w:rsidRPr="00325847">
        <w:rPr>
          <w:rFonts w:eastAsia="Arial" w:cs="Arial"/>
        </w:rPr>
        <w:t xml:space="preserve"> The median household income in </w:t>
      </w:r>
      <w:r w:rsidR="00694E89" w:rsidRPr="006D2086">
        <w:rPr>
          <w:rFonts w:eastAsia="Arial" w:cs="Arial"/>
        </w:rPr>
        <w:t>201</w:t>
      </w:r>
      <w:r w:rsidR="006D2086" w:rsidRPr="006D2086">
        <w:rPr>
          <w:rFonts w:eastAsia="Arial" w:cs="Arial"/>
        </w:rPr>
        <w:t>3</w:t>
      </w:r>
      <w:r w:rsidR="00694E89" w:rsidRPr="00325847">
        <w:rPr>
          <w:rFonts w:eastAsia="Arial" w:cs="Arial"/>
        </w:rPr>
        <w:t xml:space="preserve"> was $</w:t>
      </w:r>
      <w:r w:rsidR="006D2086">
        <w:rPr>
          <w:rFonts w:eastAsia="Arial" w:cs="Arial"/>
        </w:rPr>
        <w:t>59,286</w:t>
      </w:r>
      <w:r w:rsidR="00E67651">
        <w:rPr>
          <w:rFonts w:eastAsia="Arial" w:cs="Arial"/>
        </w:rPr>
        <w:t>, slightly under</w:t>
      </w:r>
      <w:r w:rsidR="00694E89" w:rsidRPr="00325847">
        <w:rPr>
          <w:rFonts w:eastAsia="Arial" w:cs="Arial"/>
        </w:rPr>
        <w:t xml:space="preserve"> to the state median of $66,768, and </w:t>
      </w:r>
      <w:r w:rsidR="00A27877">
        <w:rPr>
          <w:rFonts w:eastAsia="Arial" w:cs="Arial"/>
        </w:rPr>
        <w:t>slightly</w:t>
      </w:r>
      <w:r w:rsidR="00694E89" w:rsidRPr="00325847">
        <w:rPr>
          <w:rFonts w:eastAsia="Arial" w:cs="Arial"/>
        </w:rPr>
        <w:t xml:space="preserve"> higher than</w:t>
      </w:r>
      <w:r w:rsidR="00A85AF7">
        <w:rPr>
          <w:rFonts w:eastAsia="Arial" w:cs="Arial"/>
        </w:rPr>
        <w:t xml:space="preserve"> the median in </w:t>
      </w:r>
      <w:r w:rsidR="00226CFD">
        <w:rPr>
          <w:rFonts w:eastAsia="Arial" w:cs="Arial"/>
        </w:rPr>
        <w:t>Franklin</w:t>
      </w:r>
      <w:r w:rsidR="00A85AF7">
        <w:rPr>
          <w:rFonts w:eastAsia="Arial" w:cs="Arial"/>
        </w:rPr>
        <w:t xml:space="preserve"> </w:t>
      </w:r>
      <w:r w:rsidR="00694E89" w:rsidRPr="00325847">
        <w:rPr>
          <w:rFonts w:eastAsia="Arial" w:cs="Arial"/>
        </w:rPr>
        <w:t>County of $</w:t>
      </w:r>
      <w:r w:rsidR="00226CFD">
        <w:rPr>
          <w:rFonts w:eastAsia="Arial" w:cs="Arial"/>
        </w:rPr>
        <w:t>54,072</w:t>
      </w:r>
      <w:r w:rsidR="00E67651">
        <w:rPr>
          <w:rFonts w:eastAsia="Arial" w:cs="Arial"/>
        </w:rPr>
        <w:t>.</w:t>
      </w:r>
    </w:p>
    <w:p w14:paraId="0105514B" w14:textId="2372EBC1" w:rsidR="007E7FD2" w:rsidRDefault="007E7FD2" w:rsidP="00325847">
      <w:pPr>
        <w:spacing w:after="0" w:line="240" w:lineRule="auto"/>
        <w:rPr>
          <w:rFonts w:eastAsia="Arial" w:cs="Arial"/>
        </w:rPr>
      </w:pPr>
      <w:r w:rsidRPr="007E7FD2">
        <w:rPr>
          <w:rFonts w:eastAsia="Arial" w:cs="Arial"/>
        </w:rPr>
        <w:t xml:space="preserve">Currently, there are no true broadband options </w:t>
      </w:r>
      <w:r>
        <w:rPr>
          <w:rFonts w:eastAsia="Arial" w:cs="Arial"/>
        </w:rPr>
        <w:t xml:space="preserve">available to residents of Rowe.  Approximately </w:t>
      </w:r>
      <w:r w:rsidR="00D402AA">
        <w:rPr>
          <w:rFonts w:eastAsia="Arial" w:cs="Arial"/>
        </w:rPr>
        <w:t xml:space="preserve">two-thirds </w:t>
      </w:r>
      <w:r w:rsidRPr="007E7FD2">
        <w:rPr>
          <w:rFonts w:eastAsia="Arial" w:cs="Arial"/>
        </w:rPr>
        <w:t xml:space="preserve">of the town </w:t>
      </w:r>
      <w:r>
        <w:rPr>
          <w:rFonts w:eastAsia="Arial" w:cs="Arial"/>
        </w:rPr>
        <w:t>have access to</w:t>
      </w:r>
      <w:r w:rsidRPr="007E7FD2">
        <w:rPr>
          <w:rFonts w:eastAsia="Arial" w:cs="Arial"/>
        </w:rPr>
        <w:t xml:space="preserve"> DSL up to 3Mbps and the </w:t>
      </w:r>
      <w:r>
        <w:rPr>
          <w:rFonts w:eastAsia="Arial" w:cs="Arial"/>
        </w:rPr>
        <w:t>remainder of Rowe residents</w:t>
      </w:r>
      <w:r w:rsidRPr="007E7FD2">
        <w:rPr>
          <w:rFonts w:eastAsia="Arial" w:cs="Arial"/>
        </w:rPr>
        <w:t xml:space="preserve"> only</w:t>
      </w:r>
      <w:r>
        <w:rPr>
          <w:rFonts w:eastAsia="Arial" w:cs="Arial"/>
        </w:rPr>
        <w:t xml:space="preserve"> have </w:t>
      </w:r>
      <w:r w:rsidRPr="007E7FD2">
        <w:rPr>
          <w:rFonts w:eastAsia="Arial" w:cs="Arial"/>
        </w:rPr>
        <w:t xml:space="preserve">dial-up or satellite </w:t>
      </w:r>
      <w:r>
        <w:rPr>
          <w:rFonts w:eastAsia="Arial" w:cs="Arial"/>
        </w:rPr>
        <w:t xml:space="preserve">services </w:t>
      </w:r>
      <w:r w:rsidRPr="007E7FD2">
        <w:rPr>
          <w:rFonts w:eastAsia="Arial" w:cs="Arial"/>
        </w:rPr>
        <w:t xml:space="preserve">where available. </w:t>
      </w:r>
      <w:r>
        <w:rPr>
          <w:rFonts w:eastAsia="Arial" w:cs="Arial"/>
        </w:rPr>
        <w:t xml:space="preserve"> </w:t>
      </w:r>
      <w:r w:rsidRPr="007E7FD2">
        <w:rPr>
          <w:rFonts w:eastAsia="Arial" w:cs="Arial"/>
        </w:rPr>
        <w:t xml:space="preserve">Verizon is not accepting any new DSL accounts and will be discontinuing </w:t>
      </w:r>
      <w:r>
        <w:rPr>
          <w:rFonts w:eastAsia="Arial" w:cs="Arial"/>
        </w:rPr>
        <w:t>this service</w:t>
      </w:r>
      <w:r w:rsidRPr="007E7FD2">
        <w:rPr>
          <w:rFonts w:eastAsia="Arial" w:cs="Arial"/>
        </w:rPr>
        <w:t xml:space="preserve"> in the next few years. </w:t>
      </w:r>
      <w:r>
        <w:rPr>
          <w:rFonts w:eastAsia="Arial" w:cs="Arial"/>
        </w:rPr>
        <w:t xml:space="preserve"> </w:t>
      </w:r>
      <w:r w:rsidRPr="007E7FD2">
        <w:rPr>
          <w:rFonts w:eastAsia="Arial" w:cs="Arial"/>
        </w:rPr>
        <w:t>A typical Verizon phone</w:t>
      </w:r>
      <w:r>
        <w:rPr>
          <w:rFonts w:eastAsia="Arial" w:cs="Arial"/>
        </w:rPr>
        <w:t xml:space="preserve"> and </w:t>
      </w:r>
      <w:r w:rsidRPr="007E7FD2">
        <w:rPr>
          <w:rFonts w:eastAsia="Arial" w:cs="Arial"/>
        </w:rPr>
        <w:t xml:space="preserve">DSL bill </w:t>
      </w:r>
      <w:r w:rsidR="00D402AA">
        <w:rPr>
          <w:rFonts w:eastAsia="Arial" w:cs="Arial"/>
        </w:rPr>
        <w:t>costs</w:t>
      </w:r>
      <w:r>
        <w:rPr>
          <w:rFonts w:eastAsia="Arial" w:cs="Arial"/>
        </w:rPr>
        <w:t xml:space="preserve"> approximately</w:t>
      </w:r>
      <w:r w:rsidRPr="007E7FD2">
        <w:rPr>
          <w:rFonts w:eastAsia="Arial" w:cs="Arial"/>
        </w:rPr>
        <w:t xml:space="preserve"> $80. </w:t>
      </w:r>
      <w:r>
        <w:rPr>
          <w:rFonts w:eastAsia="Arial" w:cs="Arial"/>
        </w:rPr>
        <w:t xml:space="preserve"> </w:t>
      </w:r>
      <w:r w:rsidRPr="007E7FD2">
        <w:rPr>
          <w:rFonts w:eastAsia="Arial" w:cs="Arial"/>
        </w:rPr>
        <w:t xml:space="preserve">Satellite </w:t>
      </w:r>
      <w:r>
        <w:rPr>
          <w:rFonts w:eastAsia="Arial" w:cs="Arial"/>
        </w:rPr>
        <w:t xml:space="preserve">has </w:t>
      </w:r>
      <w:r w:rsidRPr="007E7FD2">
        <w:rPr>
          <w:rFonts w:eastAsia="Arial" w:cs="Arial"/>
        </w:rPr>
        <w:t xml:space="preserve">high latency, is not sufficient for VOIP or other real time applications and has very limited data caps. </w:t>
      </w:r>
      <w:r>
        <w:rPr>
          <w:rFonts w:eastAsia="Arial" w:cs="Arial"/>
        </w:rPr>
        <w:t xml:space="preserve"> </w:t>
      </w:r>
      <w:r w:rsidRPr="007E7FD2">
        <w:rPr>
          <w:rFonts w:eastAsia="Arial" w:cs="Arial"/>
        </w:rPr>
        <w:t xml:space="preserve">Despite its deficiencies, </w:t>
      </w:r>
      <w:r>
        <w:rPr>
          <w:rFonts w:eastAsia="Arial" w:cs="Arial"/>
        </w:rPr>
        <w:t xml:space="preserve">satellite service </w:t>
      </w:r>
      <w:r w:rsidRPr="007E7FD2">
        <w:rPr>
          <w:rFonts w:eastAsia="Arial" w:cs="Arial"/>
        </w:rPr>
        <w:t>cost</w:t>
      </w:r>
      <w:r w:rsidR="00981069">
        <w:rPr>
          <w:rFonts w:eastAsia="Arial" w:cs="Arial"/>
        </w:rPr>
        <w:t>s</w:t>
      </w:r>
      <w:r w:rsidRPr="007E7FD2">
        <w:rPr>
          <w:rFonts w:eastAsia="Arial" w:cs="Arial"/>
        </w:rPr>
        <w:t xml:space="preserve"> more than DSL</w:t>
      </w:r>
      <w:r>
        <w:rPr>
          <w:rFonts w:eastAsia="Arial" w:cs="Arial"/>
        </w:rPr>
        <w:t xml:space="preserve"> and averages $70 for 10 Mbps of service with a 15GB data cap</w:t>
      </w:r>
      <w:r w:rsidR="00AA0B98">
        <w:rPr>
          <w:rFonts w:eastAsia="Arial" w:cs="Arial"/>
        </w:rPr>
        <w:t xml:space="preserve">, excluding the $9.99/month equipment lease fee, per the </w:t>
      </w:r>
      <w:proofErr w:type="spellStart"/>
      <w:r w:rsidR="00AA0B98">
        <w:rPr>
          <w:rFonts w:eastAsia="Arial" w:cs="Arial"/>
        </w:rPr>
        <w:t>HughsNet</w:t>
      </w:r>
      <w:proofErr w:type="spellEnd"/>
      <w:r w:rsidR="00AA0B98">
        <w:rPr>
          <w:rFonts w:eastAsia="Arial" w:cs="Arial"/>
        </w:rPr>
        <w:t xml:space="preserve"> website</w:t>
      </w:r>
      <w:r w:rsidRPr="007E7FD2">
        <w:rPr>
          <w:rFonts w:eastAsia="Arial" w:cs="Arial"/>
        </w:rPr>
        <w:t xml:space="preserve">. </w:t>
      </w:r>
      <w:r>
        <w:rPr>
          <w:rFonts w:eastAsia="Arial" w:cs="Arial"/>
        </w:rPr>
        <w:t xml:space="preserve"> </w:t>
      </w:r>
      <w:r w:rsidRPr="007E7FD2">
        <w:rPr>
          <w:rFonts w:eastAsia="Arial" w:cs="Arial"/>
        </w:rPr>
        <w:t xml:space="preserve">There are quite a few </w:t>
      </w:r>
      <w:r>
        <w:rPr>
          <w:rFonts w:eastAsia="Arial" w:cs="Arial"/>
        </w:rPr>
        <w:t>residences</w:t>
      </w:r>
      <w:r w:rsidRPr="007E7FD2">
        <w:rPr>
          <w:rFonts w:eastAsia="Arial" w:cs="Arial"/>
        </w:rPr>
        <w:t xml:space="preserve"> </w:t>
      </w:r>
      <w:r w:rsidR="00981069">
        <w:rPr>
          <w:rFonts w:eastAsia="Arial" w:cs="Arial"/>
        </w:rPr>
        <w:t>that</w:t>
      </w:r>
      <w:r w:rsidR="00981069" w:rsidRPr="007E7FD2">
        <w:rPr>
          <w:rFonts w:eastAsia="Arial" w:cs="Arial"/>
        </w:rPr>
        <w:t xml:space="preserve"> </w:t>
      </w:r>
      <w:r w:rsidRPr="007E7FD2">
        <w:rPr>
          <w:rFonts w:eastAsia="Arial" w:cs="Arial"/>
        </w:rPr>
        <w:t>can</w:t>
      </w:r>
      <w:r>
        <w:rPr>
          <w:rFonts w:eastAsia="Arial" w:cs="Arial"/>
        </w:rPr>
        <w:t xml:space="preserve">not </w:t>
      </w:r>
      <w:r w:rsidRPr="007E7FD2">
        <w:rPr>
          <w:rFonts w:eastAsia="Arial" w:cs="Arial"/>
        </w:rPr>
        <w:t xml:space="preserve">get DSL </w:t>
      </w:r>
      <w:r>
        <w:rPr>
          <w:rFonts w:eastAsia="Arial" w:cs="Arial"/>
        </w:rPr>
        <w:t xml:space="preserve">service and do not </w:t>
      </w:r>
      <w:r w:rsidRPr="007E7FD2">
        <w:rPr>
          <w:rFonts w:eastAsia="Arial" w:cs="Arial"/>
        </w:rPr>
        <w:t>have line-of-</w:t>
      </w:r>
      <w:r>
        <w:rPr>
          <w:rFonts w:eastAsia="Arial" w:cs="Arial"/>
        </w:rPr>
        <w:t xml:space="preserve">sight to satellite, so they have no other option except </w:t>
      </w:r>
      <w:r w:rsidRPr="007E7FD2">
        <w:rPr>
          <w:rFonts w:eastAsia="Arial" w:cs="Arial"/>
        </w:rPr>
        <w:t xml:space="preserve">dialup and are desperate for </w:t>
      </w:r>
      <w:r>
        <w:rPr>
          <w:rFonts w:eastAsia="Arial" w:cs="Arial"/>
        </w:rPr>
        <w:t>service</w:t>
      </w:r>
      <w:r w:rsidRPr="007E7FD2">
        <w:rPr>
          <w:rFonts w:eastAsia="Arial" w:cs="Arial"/>
        </w:rPr>
        <w:t xml:space="preserve"> that can address modern needs for connectivity.</w:t>
      </w:r>
    </w:p>
    <w:p w14:paraId="440C4E36" w14:textId="77777777" w:rsidR="00105ADB" w:rsidRDefault="00105ADB" w:rsidP="007833DC">
      <w:pPr>
        <w:pStyle w:val="Heading3"/>
        <w:rPr>
          <w:rFonts w:eastAsia="Times New Roman"/>
        </w:rPr>
      </w:pPr>
      <w:r w:rsidRPr="0069799B">
        <w:rPr>
          <w:rFonts w:eastAsia="Times New Roman"/>
        </w:rPr>
        <w:t>Project should seek a minimum goal of 96% residential coverage in its service area</w:t>
      </w:r>
    </w:p>
    <w:p w14:paraId="27214EA7" w14:textId="0ACB21E2" w:rsidR="003D2C8F" w:rsidRDefault="001A6EC1" w:rsidP="003C0256">
      <w:r>
        <w:t>Rowe</w:t>
      </w:r>
      <w:r w:rsidR="003C0256">
        <w:t xml:space="preserve"> plans to pass 100% of all homes</w:t>
      </w:r>
      <w:r w:rsidR="001907BD">
        <w:t xml:space="preserve"> on the public right of way</w:t>
      </w:r>
      <w:r w:rsidR="003C0256">
        <w:t xml:space="preserve">; this meets the coverage requirement.  In addition, </w:t>
      </w:r>
      <w:r>
        <w:t>Rowe</w:t>
      </w:r>
      <w:r w:rsidR="00AD61E3">
        <w:t xml:space="preserve"> </w:t>
      </w:r>
      <w:r w:rsidR="003C0256">
        <w:t>plans to provide drops to</w:t>
      </w:r>
      <w:r w:rsidR="003D2C8F">
        <w:t xml:space="preserve"> </w:t>
      </w:r>
      <w:r w:rsidR="00597159">
        <w:t>100% of its</w:t>
      </w:r>
      <w:r w:rsidR="003D2C8F">
        <w:t xml:space="preserve"> residents/businesses.</w:t>
      </w:r>
      <w:r w:rsidR="005445A4">
        <w:t xml:space="preserve">  These plans could change based on actual costs provided by the design/engineer.</w:t>
      </w:r>
    </w:p>
    <w:p w14:paraId="43D32439" w14:textId="77777777" w:rsidR="00105ADB" w:rsidRDefault="00105ADB" w:rsidP="007833DC">
      <w:pPr>
        <w:pStyle w:val="Heading3"/>
        <w:rPr>
          <w:rFonts w:eastAsia="Times New Roman"/>
        </w:rPr>
      </w:pPr>
      <w:r w:rsidRPr="0069799B">
        <w:rPr>
          <w:rFonts w:eastAsia="Times New Roman"/>
        </w:rPr>
        <w:t>Financing Endorsed by DLS</w:t>
      </w:r>
    </w:p>
    <w:p w14:paraId="16218A75" w14:textId="77777777" w:rsidR="003D2C8F" w:rsidRDefault="00E971F5" w:rsidP="002600BA">
      <w:r>
        <w:t xml:space="preserve">The construction </w:t>
      </w:r>
      <w:r w:rsidR="003D2C8F">
        <w:t xml:space="preserve">budget </w:t>
      </w:r>
      <w:r>
        <w:t>estimate for this project is $</w:t>
      </w:r>
      <w:r w:rsidR="00597159">
        <w:t>1.08</w:t>
      </w:r>
      <w:r>
        <w:t>M, of which $</w:t>
      </w:r>
      <w:r w:rsidR="00597159">
        <w:t>220</w:t>
      </w:r>
      <w:r>
        <w:t>K will be paid for through the Last Mile Grant program and $</w:t>
      </w:r>
      <w:r w:rsidR="00597159">
        <w:t>860K</w:t>
      </w:r>
      <w:r>
        <w:t xml:space="preserve"> will be</w:t>
      </w:r>
      <w:r w:rsidR="00597159">
        <w:t xml:space="preserve"> self-</w:t>
      </w:r>
      <w:r>
        <w:t xml:space="preserve">financed by </w:t>
      </w:r>
      <w:r w:rsidR="001A6EC1">
        <w:t>Rowe</w:t>
      </w:r>
      <w:r>
        <w:t xml:space="preserve">.  </w:t>
      </w:r>
      <w:r w:rsidR="00597159">
        <w:t xml:space="preserve">The finances for this project will come from a combination of sources such as Free Cash, Stabilization Fund and Capital Stabilization Fund.  </w:t>
      </w:r>
      <w:r>
        <w:t xml:space="preserve">DLS has provided approval indicating that </w:t>
      </w:r>
      <w:r w:rsidR="001A6EC1">
        <w:t>Rowe</w:t>
      </w:r>
      <w:r>
        <w:t xml:space="preserve"> can afford to </w:t>
      </w:r>
      <w:r w:rsidR="00597159">
        <w:t>self-finance</w:t>
      </w:r>
      <w:r>
        <w:t xml:space="preserve"> this amount.</w:t>
      </w:r>
    </w:p>
    <w:p w14:paraId="1FC965A0" w14:textId="2DDF9B9E" w:rsidR="002600BA" w:rsidRDefault="00597159" w:rsidP="002600BA">
      <w:r>
        <w:t xml:space="preserve">With the ability of </w:t>
      </w:r>
      <w:r w:rsidR="001A6EC1">
        <w:t>Rowe</w:t>
      </w:r>
      <w:r>
        <w:t xml:space="preserve"> to self-finance </w:t>
      </w:r>
      <w:r w:rsidR="00981069">
        <w:t>its</w:t>
      </w:r>
      <w:r>
        <w:t xml:space="preserve"> broadband project, there is no requirement for the town to obtain a “Green Light” letter from </w:t>
      </w:r>
      <w:r w:rsidR="008E144C">
        <w:t>bond counsel.</w:t>
      </w:r>
    </w:p>
    <w:p w14:paraId="0C4C6AAB" w14:textId="77777777" w:rsidR="002600BA" w:rsidRDefault="007833DC" w:rsidP="007833DC">
      <w:pPr>
        <w:pStyle w:val="Heading2"/>
      </w:pPr>
      <w:r>
        <w:t>Risks</w:t>
      </w:r>
      <w:r w:rsidR="006C21EE">
        <w:t xml:space="preserve"> and </w:t>
      </w:r>
      <w:r w:rsidR="004C4A68">
        <w:t>Considerations</w:t>
      </w:r>
    </w:p>
    <w:p w14:paraId="6AA4D6CB" w14:textId="7661BEEF" w:rsidR="002600BA" w:rsidRDefault="001A6EC1" w:rsidP="002600BA">
      <w:r>
        <w:t>Rowe</w:t>
      </w:r>
      <w:r w:rsidR="00AD61E3">
        <w:t xml:space="preserve"> </w:t>
      </w:r>
      <w:r w:rsidR="004C4A68">
        <w:t xml:space="preserve">should </w:t>
      </w:r>
      <w:r w:rsidR="002600BA">
        <w:t xml:space="preserve">consider the following in making </w:t>
      </w:r>
      <w:r w:rsidR="00981069">
        <w:t>its</w:t>
      </w:r>
      <w:r w:rsidR="002600BA">
        <w:t xml:space="preserve"> decision to move forward:</w:t>
      </w:r>
    </w:p>
    <w:p w14:paraId="50D11E2F" w14:textId="1EE6BC0E" w:rsidR="002600BA" w:rsidRDefault="002600BA" w:rsidP="002600BA">
      <w:pPr>
        <w:pStyle w:val="ListParagraph"/>
        <w:numPr>
          <w:ilvl w:val="0"/>
          <w:numId w:val="12"/>
        </w:numPr>
      </w:pPr>
      <w:r>
        <w:t xml:space="preserve">The costs provided in the sustainability model are largely based on estimates from Leverett; we recommend that </w:t>
      </w:r>
      <w:r w:rsidR="001A6EC1">
        <w:t>Rowe</w:t>
      </w:r>
      <w:r>
        <w:t xml:space="preserve"> obtain independent vendor quotes based on </w:t>
      </w:r>
      <w:r w:rsidR="00981069">
        <w:t>its</w:t>
      </w:r>
      <w:r>
        <w:t xml:space="preserve"> particular demographics and project size to refine the expected expense projections.</w:t>
      </w:r>
    </w:p>
    <w:p w14:paraId="017FD542" w14:textId="77777777" w:rsidR="002600BA" w:rsidRDefault="001A6EC1" w:rsidP="002600BA">
      <w:pPr>
        <w:pStyle w:val="ListParagraph"/>
        <w:numPr>
          <w:ilvl w:val="0"/>
          <w:numId w:val="12"/>
        </w:numPr>
      </w:pPr>
      <w:r>
        <w:t>Rowe</w:t>
      </w:r>
      <w:r w:rsidR="002600BA" w:rsidRPr="009F29A5">
        <w:t xml:space="preserve"> has projected a take rate of </w:t>
      </w:r>
      <w:r w:rsidR="00334B8B">
        <w:t>60</w:t>
      </w:r>
      <w:r w:rsidR="002600BA" w:rsidRPr="009F29A5">
        <w:t xml:space="preserve">%, in part based on </w:t>
      </w:r>
      <w:r w:rsidR="004B08B7">
        <w:t xml:space="preserve">a prior </w:t>
      </w:r>
      <w:r w:rsidR="002600BA" w:rsidRPr="009F29A5">
        <w:t>presubscription campaign which was based on the $49 cost of service which resulted in a 4</w:t>
      </w:r>
      <w:r w:rsidR="00334B8B">
        <w:t>4</w:t>
      </w:r>
      <w:r w:rsidR="002600BA" w:rsidRPr="009F29A5">
        <w:t xml:space="preserve">% take.  We recommend that </w:t>
      </w:r>
      <w:r>
        <w:t>Rowe</w:t>
      </w:r>
      <w:r w:rsidR="002600BA" w:rsidRPr="009F29A5">
        <w:t xml:space="preserve"> consider a follow up to those subscribers to determine if the additional cost </w:t>
      </w:r>
      <w:r w:rsidR="00432690">
        <w:t>negatively affects</w:t>
      </w:r>
      <w:r w:rsidR="006C21EE" w:rsidRPr="009F29A5">
        <w:t xml:space="preserve"> their desire to </w:t>
      </w:r>
      <w:r w:rsidR="00432690">
        <w:t>take service as part of this network.</w:t>
      </w:r>
    </w:p>
    <w:p w14:paraId="2024F2D6" w14:textId="77777777" w:rsidR="00AD61E3" w:rsidRPr="009F29A5" w:rsidRDefault="004558AF" w:rsidP="0023244F">
      <w:pPr>
        <w:pStyle w:val="ListParagraph"/>
        <w:numPr>
          <w:ilvl w:val="0"/>
          <w:numId w:val="12"/>
        </w:numPr>
      </w:pPr>
      <w:r>
        <w:t>G</w:t>
      </w:r>
      <w:r w:rsidR="00AD61E3" w:rsidRPr="00AD61E3">
        <w:t>.L. c. 164, § 57 requires MLPs to use a depreciation accrual rate of three percent</w:t>
      </w:r>
      <w:r w:rsidR="0023244F">
        <w:t xml:space="preserve">.  </w:t>
      </w:r>
      <w:r w:rsidR="0023244F" w:rsidRPr="0023244F">
        <w:t xml:space="preserve">The same statute authorizes the Department </w:t>
      </w:r>
      <w:r w:rsidR="0023244F">
        <w:t xml:space="preserve">of Public Utilities (DPU) </w:t>
      </w:r>
      <w:r w:rsidR="0023244F" w:rsidRPr="0023244F">
        <w:t>to approve a larger or smaller amount for depreciation upon application by the MLP</w:t>
      </w:r>
      <w:r w:rsidR="0023244F">
        <w:t xml:space="preserve">.  If </w:t>
      </w:r>
      <w:r w:rsidR="001A6EC1">
        <w:t>Rowe</w:t>
      </w:r>
      <w:r w:rsidR="0023244F">
        <w:t xml:space="preserve"> plans to use depreciation percentages above three percent, (i.e. fiber plant and electronics), </w:t>
      </w:r>
      <w:r w:rsidR="001A6EC1">
        <w:t>Rowe</w:t>
      </w:r>
      <w:r w:rsidR="0023244F">
        <w:t xml:space="preserve"> must </w:t>
      </w:r>
      <w:r w:rsidR="005116F2">
        <w:t>file a petition with the DPU for approval.</w:t>
      </w:r>
    </w:p>
    <w:p w14:paraId="4484B583" w14:textId="77777777" w:rsidR="007B452A" w:rsidRDefault="007B452A" w:rsidP="007B452A">
      <w:pPr>
        <w:pStyle w:val="Heading2"/>
      </w:pPr>
      <w:r>
        <w:lastRenderedPageBreak/>
        <w:t>Next Steps</w:t>
      </w:r>
    </w:p>
    <w:p w14:paraId="323449A8" w14:textId="77777777" w:rsidR="007B452A" w:rsidRDefault="007B452A" w:rsidP="007B452A">
      <w:r>
        <w:t xml:space="preserve">Prior to </w:t>
      </w:r>
      <w:r w:rsidR="001A008D">
        <w:t>utility license a</w:t>
      </w:r>
      <w:r>
        <w:t xml:space="preserve">pplication </w:t>
      </w:r>
      <w:r w:rsidR="001A008D">
        <w:t>s</w:t>
      </w:r>
      <w:r>
        <w:t>ubmission</w:t>
      </w:r>
      <w:r w:rsidR="007F2DA2">
        <w:t>,</w:t>
      </w:r>
      <w:r w:rsidR="00861609">
        <w:t xml:space="preserve"> the Town of </w:t>
      </w:r>
      <w:r w:rsidR="001A6EC1">
        <w:t>Rowe</w:t>
      </w:r>
      <w:r w:rsidR="00861609">
        <w:t xml:space="preserve"> and MBI need to take the following next steps</w:t>
      </w:r>
      <w:r w:rsidR="001443D1">
        <w:t xml:space="preserve"> based on the anticipated dates provided:</w:t>
      </w:r>
    </w:p>
    <w:tbl>
      <w:tblPr>
        <w:tblStyle w:val="TableGrid"/>
        <w:tblW w:w="8121" w:type="dxa"/>
        <w:jc w:val="center"/>
        <w:tblLook w:val="04A0" w:firstRow="1" w:lastRow="0" w:firstColumn="1" w:lastColumn="0" w:noHBand="0" w:noVBand="1"/>
      </w:tblPr>
      <w:tblGrid>
        <w:gridCol w:w="6838"/>
        <w:gridCol w:w="1283"/>
      </w:tblGrid>
      <w:tr w:rsidR="007F2DA2" w:rsidRPr="006C21EE" w14:paraId="660C7097" w14:textId="77777777" w:rsidTr="007F2DA2">
        <w:trPr>
          <w:jc w:val="center"/>
        </w:trPr>
        <w:tc>
          <w:tcPr>
            <w:tcW w:w="6838" w:type="dxa"/>
          </w:tcPr>
          <w:p w14:paraId="1AFA72C6" w14:textId="77777777" w:rsidR="007F2DA2" w:rsidRPr="006C21EE" w:rsidRDefault="001A6EC1" w:rsidP="00AD61E3">
            <w:r>
              <w:t>Rowe</w:t>
            </w:r>
            <w:r w:rsidR="00AD61E3">
              <w:t xml:space="preserve"> </w:t>
            </w:r>
            <w:r w:rsidR="007F2DA2">
              <w:t>and MBI to e</w:t>
            </w:r>
            <w:r w:rsidR="007F2DA2" w:rsidRPr="006C21EE">
              <w:t xml:space="preserve">xecute </w:t>
            </w:r>
            <w:r w:rsidR="007F2DA2">
              <w:t>Memorandum of Agreement to proceed with pole survey work</w:t>
            </w:r>
          </w:p>
        </w:tc>
        <w:tc>
          <w:tcPr>
            <w:tcW w:w="1283" w:type="dxa"/>
          </w:tcPr>
          <w:p w14:paraId="1511C703" w14:textId="77777777" w:rsidR="007F2DA2" w:rsidRPr="006C21EE" w:rsidRDefault="00EE7F2A" w:rsidP="001443D1">
            <w:pPr>
              <w:jc w:val="center"/>
            </w:pPr>
            <w:r>
              <w:t>9/</w:t>
            </w:r>
            <w:r w:rsidR="001443D1">
              <w:t>16</w:t>
            </w:r>
            <w:r w:rsidR="007F2DA2">
              <w:t>/16</w:t>
            </w:r>
          </w:p>
        </w:tc>
      </w:tr>
      <w:tr w:rsidR="007F2DA2" w:rsidRPr="006C21EE" w14:paraId="48C7A8CC" w14:textId="77777777" w:rsidTr="007F2DA2">
        <w:trPr>
          <w:jc w:val="center"/>
        </w:trPr>
        <w:tc>
          <w:tcPr>
            <w:tcW w:w="6838" w:type="dxa"/>
          </w:tcPr>
          <w:p w14:paraId="06483B08" w14:textId="77777777" w:rsidR="007F2DA2" w:rsidRPr="006C21EE" w:rsidRDefault="007F2DA2" w:rsidP="00AD61E3">
            <w:r>
              <w:t xml:space="preserve">MBI and </w:t>
            </w:r>
            <w:r w:rsidR="001A6EC1">
              <w:t>Rowe</w:t>
            </w:r>
            <w:r>
              <w:t xml:space="preserve"> to e</w:t>
            </w:r>
            <w:r w:rsidRPr="006C21EE">
              <w:t>xecute</w:t>
            </w:r>
            <w:r>
              <w:t xml:space="preserve"> a</w:t>
            </w:r>
            <w:r w:rsidRPr="006C21EE">
              <w:t xml:space="preserve"> </w:t>
            </w:r>
            <w:r w:rsidRPr="007F2DA2">
              <w:t>Project Agreement</w:t>
            </w:r>
            <w:r w:rsidRPr="006C21EE">
              <w:t xml:space="preserve"> between </w:t>
            </w:r>
            <w:r w:rsidR="001A6EC1">
              <w:t>Rowe</w:t>
            </w:r>
            <w:r w:rsidRPr="006C21EE">
              <w:t xml:space="preserve"> </w:t>
            </w:r>
            <w:r>
              <w:t>&amp;</w:t>
            </w:r>
            <w:r w:rsidRPr="006C21EE">
              <w:t xml:space="preserve"> MassTech</w:t>
            </w:r>
          </w:p>
        </w:tc>
        <w:tc>
          <w:tcPr>
            <w:tcW w:w="1283" w:type="dxa"/>
          </w:tcPr>
          <w:p w14:paraId="1C0D6425" w14:textId="77777777" w:rsidR="007F2DA2" w:rsidRDefault="007F2DA2" w:rsidP="001443D1">
            <w:pPr>
              <w:jc w:val="center"/>
            </w:pPr>
            <w:r>
              <w:t>10/</w:t>
            </w:r>
            <w:r w:rsidR="001443D1">
              <w:t>28</w:t>
            </w:r>
            <w:r>
              <w:t>/16</w:t>
            </w:r>
          </w:p>
        </w:tc>
      </w:tr>
      <w:tr w:rsidR="007F2DA2" w:rsidRPr="006C21EE" w14:paraId="0B972D67" w14:textId="77777777" w:rsidTr="007F2DA2">
        <w:trPr>
          <w:jc w:val="center"/>
        </w:trPr>
        <w:tc>
          <w:tcPr>
            <w:tcW w:w="6838" w:type="dxa"/>
          </w:tcPr>
          <w:p w14:paraId="2EA36D48" w14:textId="14C927DA" w:rsidR="007F2DA2" w:rsidRDefault="001A6EC1" w:rsidP="001443D1">
            <w:r>
              <w:t>Rowe</w:t>
            </w:r>
            <w:r w:rsidR="00981069">
              <w:t xml:space="preserve"> to</w:t>
            </w:r>
            <w:r w:rsidR="00AD61E3">
              <w:t xml:space="preserve"> </w:t>
            </w:r>
            <w:r w:rsidR="007F2DA2">
              <w:t>secure funds prior to make ready estimate payment and provides 30% of the towns project contribution to MBI for the make ready payment</w:t>
            </w:r>
            <w:r w:rsidR="001443D1">
              <w:t xml:space="preserve"> contingent upon successful execution of the Project Agreement between Rowe &amp; MassTech</w:t>
            </w:r>
          </w:p>
        </w:tc>
        <w:tc>
          <w:tcPr>
            <w:tcW w:w="1283" w:type="dxa"/>
          </w:tcPr>
          <w:p w14:paraId="4EA42E75" w14:textId="77777777" w:rsidR="007F2DA2" w:rsidRDefault="007F2DA2" w:rsidP="001443D1">
            <w:pPr>
              <w:jc w:val="center"/>
            </w:pPr>
            <w:r>
              <w:t>1</w:t>
            </w:r>
            <w:r w:rsidR="001443D1">
              <w:t>2</w:t>
            </w:r>
            <w:r>
              <w:t>/</w:t>
            </w:r>
            <w:r w:rsidR="001443D1">
              <w:t>23/16</w:t>
            </w:r>
          </w:p>
        </w:tc>
      </w:tr>
      <w:tr w:rsidR="00DD2995" w:rsidRPr="006C21EE" w14:paraId="6961DD3E" w14:textId="77777777" w:rsidTr="005611B5">
        <w:trPr>
          <w:jc w:val="center"/>
        </w:trPr>
        <w:tc>
          <w:tcPr>
            <w:tcW w:w="8121" w:type="dxa"/>
            <w:gridSpan w:val="2"/>
          </w:tcPr>
          <w:p w14:paraId="41B5754D" w14:textId="77777777" w:rsidR="00DD2995" w:rsidRDefault="00DD2995" w:rsidP="00AD61E3">
            <w:r>
              <w:t xml:space="preserve">During this pole survey phase the MBI and </w:t>
            </w:r>
            <w:r w:rsidR="001A6EC1">
              <w:t>Rowe</w:t>
            </w:r>
            <w:r w:rsidR="00AD61E3">
              <w:t xml:space="preserve"> </w:t>
            </w:r>
            <w:r>
              <w:t>will develop a timeline around Make Ready, Design and Construction of the network</w:t>
            </w:r>
          </w:p>
        </w:tc>
      </w:tr>
    </w:tbl>
    <w:p w14:paraId="6A717E4B" w14:textId="77777777" w:rsidR="002600BA" w:rsidRDefault="002600BA" w:rsidP="002600BA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4446"/>
      </w:tblGrid>
      <w:tr w:rsidR="003772DB" w14:paraId="70DAD43D" w14:textId="77777777" w:rsidTr="003772DB">
        <w:tc>
          <w:tcPr>
            <w:tcW w:w="4194" w:type="dxa"/>
            <w:hideMark/>
          </w:tcPr>
          <w:p w14:paraId="1F06FD3B" w14:textId="77777777" w:rsidR="003772DB" w:rsidRDefault="003772DB" w:rsidP="00EA3903">
            <w:r>
              <w:t xml:space="preserve">TOWN OF </w:t>
            </w:r>
            <w:r w:rsidR="001A6EC1">
              <w:t>ROWE</w:t>
            </w:r>
            <w:r w:rsidR="00EA3903">
              <w:t>, MA</w:t>
            </w:r>
          </w:p>
        </w:tc>
        <w:tc>
          <w:tcPr>
            <w:tcW w:w="4446" w:type="dxa"/>
            <w:hideMark/>
          </w:tcPr>
          <w:p w14:paraId="6A2D8F2E" w14:textId="77777777" w:rsidR="003772DB" w:rsidRDefault="003772DB">
            <w:r>
              <w:t>MASSACHUSETTS TECHNOLOGY COLLABORATIVE</w:t>
            </w:r>
          </w:p>
        </w:tc>
      </w:tr>
      <w:tr w:rsidR="003772DB" w14:paraId="7DEB4346" w14:textId="77777777" w:rsidTr="003772DB">
        <w:tc>
          <w:tcPr>
            <w:tcW w:w="4194" w:type="dxa"/>
          </w:tcPr>
          <w:p w14:paraId="160D2405" w14:textId="77777777" w:rsidR="003772DB" w:rsidRDefault="003772DB"/>
          <w:p w14:paraId="112B9109" w14:textId="77777777" w:rsidR="003772DB" w:rsidRDefault="003772DB">
            <w:r>
              <w:t>_______________________________</w:t>
            </w:r>
          </w:p>
          <w:p w14:paraId="4F67C91B" w14:textId="77777777" w:rsidR="003772DB" w:rsidRDefault="003772DB">
            <w:r>
              <w:t xml:space="preserve">Last Mile Town </w:t>
            </w:r>
            <w:r w:rsidR="0058018E">
              <w:t>Designee</w:t>
            </w:r>
          </w:p>
        </w:tc>
        <w:tc>
          <w:tcPr>
            <w:tcW w:w="4446" w:type="dxa"/>
          </w:tcPr>
          <w:p w14:paraId="5B9AEB8C" w14:textId="77777777" w:rsidR="003772DB" w:rsidRDefault="003772DB"/>
          <w:p w14:paraId="614B326C" w14:textId="77777777" w:rsidR="003772DB" w:rsidRDefault="003772DB">
            <w:r>
              <w:t>_______________________________</w:t>
            </w:r>
          </w:p>
          <w:p w14:paraId="1CDA4DE6" w14:textId="77777777" w:rsidR="003772DB" w:rsidRDefault="003772DB">
            <w:r>
              <w:t>MBI Technical Team Project Manager</w:t>
            </w:r>
          </w:p>
        </w:tc>
      </w:tr>
      <w:tr w:rsidR="003772DB" w14:paraId="0C269434" w14:textId="77777777" w:rsidTr="003772DB">
        <w:tc>
          <w:tcPr>
            <w:tcW w:w="4194" w:type="dxa"/>
          </w:tcPr>
          <w:p w14:paraId="4580C2A6" w14:textId="77777777" w:rsidR="003772DB" w:rsidRDefault="003772DB"/>
          <w:p w14:paraId="77B83BA2" w14:textId="77777777" w:rsidR="003772DB" w:rsidRDefault="003772DB">
            <w:r>
              <w:t>_______________________________</w:t>
            </w:r>
          </w:p>
          <w:p w14:paraId="71D4B42E" w14:textId="77777777" w:rsidR="003772DB" w:rsidRDefault="0058018E">
            <w:r>
              <w:t>Chair</w:t>
            </w:r>
            <w:r w:rsidR="003772DB">
              <w:t>, Board of Selectmen</w:t>
            </w:r>
          </w:p>
        </w:tc>
        <w:tc>
          <w:tcPr>
            <w:tcW w:w="4446" w:type="dxa"/>
          </w:tcPr>
          <w:p w14:paraId="08112C25" w14:textId="77777777" w:rsidR="003772DB" w:rsidRDefault="003772DB"/>
          <w:p w14:paraId="15D73C6B" w14:textId="77777777" w:rsidR="003772DB" w:rsidRDefault="003772DB">
            <w:r>
              <w:t>_______________________________</w:t>
            </w:r>
          </w:p>
          <w:p w14:paraId="7D359874" w14:textId="77777777" w:rsidR="003772DB" w:rsidRDefault="003772DB">
            <w:r>
              <w:t xml:space="preserve">MBI </w:t>
            </w:r>
            <w:r w:rsidR="0058018E">
              <w:t>Board Chair</w:t>
            </w:r>
          </w:p>
        </w:tc>
      </w:tr>
    </w:tbl>
    <w:p w14:paraId="3F103E52" w14:textId="77777777" w:rsidR="003C00B7" w:rsidRDefault="003C00B7"/>
    <w:sectPr w:rsidR="003C00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04415" w14:textId="77777777" w:rsidR="00134B85" w:rsidRDefault="00134B85" w:rsidP="004F4AAE">
      <w:pPr>
        <w:spacing w:before="0" w:after="0" w:line="240" w:lineRule="auto"/>
      </w:pPr>
      <w:r>
        <w:separator/>
      </w:r>
    </w:p>
  </w:endnote>
  <w:endnote w:type="continuationSeparator" w:id="0">
    <w:p w14:paraId="2B276880" w14:textId="77777777" w:rsidR="00134B85" w:rsidRDefault="00134B85" w:rsidP="004F4A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E5D19" w14:textId="77777777" w:rsidR="004F4AAE" w:rsidRDefault="004F4AAE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8168D" wp14:editId="5185D6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BFAA8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</w:rPr>
      <w:t xml:space="preserve">pg.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  \* MERGEFORMAT </w:instrText>
    </w:r>
    <w:r>
      <w:rPr>
        <w:color w:val="5B9BD5" w:themeColor="accent1"/>
      </w:rPr>
      <w:fldChar w:fldCharType="separate"/>
    </w:r>
    <w:r w:rsidR="006812B3" w:rsidRPr="006812B3">
      <w:rPr>
        <w:rFonts w:asciiTheme="majorHAnsi" w:eastAsiaTheme="majorEastAsia" w:hAnsiTheme="majorHAnsi" w:cstheme="majorBidi"/>
        <w:noProof/>
        <w:color w:val="5B9BD5" w:themeColor="accent1"/>
      </w:rPr>
      <w:t>4</w:t>
    </w:r>
    <w:r>
      <w:rPr>
        <w:rFonts w:asciiTheme="majorHAnsi" w:eastAsiaTheme="majorEastAsia" w:hAnsiTheme="majorHAnsi" w:cstheme="majorBidi"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E152D" w14:textId="77777777" w:rsidR="00134B85" w:rsidRDefault="00134B85" w:rsidP="004F4AAE">
      <w:pPr>
        <w:spacing w:before="0" w:after="0" w:line="240" w:lineRule="auto"/>
      </w:pPr>
      <w:r>
        <w:separator/>
      </w:r>
    </w:p>
  </w:footnote>
  <w:footnote w:type="continuationSeparator" w:id="0">
    <w:p w14:paraId="6F6072BB" w14:textId="77777777" w:rsidR="00134B85" w:rsidRDefault="00134B85" w:rsidP="004F4A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EFF65" w14:textId="77777777" w:rsidR="004F4AAE" w:rsidRDefault="004F4AAE">
    <w:pPr>
      <w:pStyle w:val="Header"/>
    </w:pPr>
    <w:r>
      <w:rPr>
        <w:noProof/>
        <w:sz w:val="44"/>
        <w:shd w:val="clear" w:color="auto" w:fill="FFFFFF"/>
      </w:rPr>
      <w:drawing>
        <wp:inline distT="0" distB="0" distL="0" distR="0" wp14:anchorId="75CB35BB" wp14:editId="0FD949FD">
          <wp:extent cx="1778466" cy="646715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I-MTC lockup-RGB_WHITE_BKG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583" cy="663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8AA3E" w14:textId="77777777" w:rsidR="004F4AAE" w:rsidRDefault="004F4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351"/>
    <w:multiLevelType w:val="hybridMultilevel"/>
    <w:tmpl w:val="8D7C3CA8"/>
    <w:lvl w:ilvl="0" w:tplc="E4680D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4A6221"/>
    <w:multiLevelType w:val="multilevel"/>
    <w:tmpl w:val="8F3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4311E"/>
    <w:multiLevelType w:val="hybridMultilevel"/>
    <w:tmpl w:val="19CCFE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DB"/>
    <w:rsid w:val="000033AB"/>
    <w:rsid w:val="000154CB"/>
    <w:rsid w:val="00072950"/>
    <w:rsid w:val="00095969"/>
    <w:rsid w:val="00097582"/>
    <w:rsid w:val="001018FD"/>
    <w:rsid w:val="00105ADB"/>
    <w:rsid w:val="00114BBA"/>
    <w:rsid w:val="00134B85"/>
    <w:rsid w:val="00134BF9"/>
    <w:rsid w:val="001443D1"/>
    <w:rsid w:val="00150D65"/>
    <w:rsid w:val="00164489"/>
    <w:rsid w:val="001907BD"/>
    <w:rsid w:val="001A008D"/>
    <w:rsid w:val="001A6EC1"/>
    <w:rsid w:val="00202F84"/>
    <w:rsid w:val="002039BA"/>
    <w:rsid w:val="00226CFD"/>
    <w:rsid w:val="0023244F"/>
    <w:rsid w:val="00252D67"/>
    <w:rsid w:val="00257565"/>
    <w:rsid w:val="002600BA"/>
    <w:rsid w:val="00263960"/>
    <w:rsid w:val="00277FFD"/>
    <w:rsid w:val="002A4ECC"/>
    <w:rsid w:val="00325847"/>
    <w:rsid w:val="00327372"/>
    <w:rsid w:val="00334B8B"/>
    <w:rsid w:val="003772DB"/>
    <w:rsid w:val="00382A9F"/>
    <w:rsid w:val="00382E76"/>
    <w:rsid w:val="003859E2"/>
    <w:rsid w:val="003C00B7"/>
    <w:rsid w:val="003C0256"/>
    <w:rsid w:val="003D2C8F"/>
    <w:rsid w:val="00403C26"/>
    <w:rsid w:val="00432690"/>
    <w:rsid w:val="004558AF"/>
    <w:rsid w:val="00463805"/>
    <w:rsid w:val="0047265F"/>
    <w:rsid w:val="00495938"/>
    <w:rsid w:val="004A724E"/>
    <w:rsid w:val="004B08B7"/>
    <w:rsid w:val="004C4A68"/>
    <w:rsid w:val="004E25A9"/>
    <w:rsid w:val="004F4AAE"/>
    <w:rsid w:val="005116F2"/>
    <w:rsid w:val="005445A4"/>
    <w:rsid w:val="0058018E"/>
    <w:rsid w:val="00582C45"/>
    <w:rsid w:val="00597159"/>
    <w:rsid w:val="005A3E1B"/>
    <w:rsid w:val="005A59C6"/>
    <w:rsid w:val="005D1978"/>
    <w:rsid w:val="005E4845"/>
    <w:rsid w:val="005E52C7"/>
    <w:rsid w:val="005F57BC"/>
    <w:rsid w:val="00627794"/>
    <w:rsid w:val="006812B3"/>
    <w:rsid w:val="00694E89"/>
    <w:rsid w:val="006C21EE"/>
    <w:rsid w:val="006C66AC"/>
    <w:rsid w:val="006D2086"/>
    <w:rsid w:val="006F1F89"/>
    <w:rsid w:val="006F6E75"/>
    <w:rsid w:val="00700EFC"/>
    <w:rsid w:val="007067BA"/>
    <w:rsid w:val="0071262D"/>
    <w:rsid w:val="00730B26"/>
    <w:rsid w:val="007359F4"/>
    <w:rsid w:val="00737FDF"/>
    <w:rsid w:val="00764D6D"/>
    <w:rsid w:val="007833DC"/>
    <w:rsid w:val="007975EA"/>
    <w:rsid w:val="007B452A"/>
    <w:rsid w:val="007E7FD2"/>
    <w:rsid w:val="007F2DA2"/>
    <w:rsid w:val="008014B1"/>
    <w:rsid w:val="00861609"/>
    <w:rsid w:val="00883A70"/>
    <w:rsid w:val="008C5486"/>
    <w:rsid w:val="008E144C"/>
    <w:rsid w:val="00981069"/>
    <w:rsid w:val="009F29A5"/>
    <w:rsid w:val="00A02598"/>
    <w:rsid w:val="00A27877"/>
    <w:rsid w:val="00A317FA"/>
    <w:rsid w:val="00A35F60"/>
    <w:rsid w:val="00A810ED"/>
    <w:rsid w:val="00A82982"/>
    <w:rsid w:val="00A85AF7"/>
    <w:rsid w:val="00A90DFC"/>
    <w:rsid w:val="00AA0B98"/>
    <w:rsid w:val="00AD61E3"/>
    <w:rsid w:val="00AD6ACC"/>
    <w:rsid w:val="00B13A39"/>
    <w:rsid w:val="00B914C3"/>
    <w:rsid w:val="00BB2976"/>
    <w:rsid w:val="00BF11DB"/>
    <w:rsid w:val="00C2561F"/>
    <w:rsid w:val="00C67212"/>
    <w:rsid w:val="00CA238E"/>
    <w:rsid w:val="00CB5355"/>
    <w:rsid w:val="00CF4155"/>
    <w:rsid w:val="00D018DC"/>
    <w:rsid w:val="00D402AA"/>
    <w:rsid w:val="00D4402E"/>
    <w:rsid w:val="00D5744A"/>
    <w:rsid w:val="00D727AB"/>
    <w:rsid w:val="00D7723F"/>
    <w:rsid w:val="00D80DE5"/>
    <w:rsid w:val="00DA1B91"/>
    <w:rsid w:val="00DB3382"/>
    <w:rsid w:val="00DD2995"/>
    <w:rsid w:val="00DF6F37"/>
    <w:rsid w:val="00E01EFA"/>
    <w:rsid w:val="00E03944"/>
    <w:rsid w:val="00E43CB7"/>
    <w:rsid w:val="00E509E9"/>
    <w:rsid w:val="00E535B6"/>
    <w:rsid w:val="00E67651"/>
    <w:rsid w:val="00E708BF"/>
    <w:rsid w:val="00E73FBE"/>
    <w:rsid w:val="00E971F5"/>
    <w:rsid w:val="00EA3903"/>
    <w:rsid w:val="00EE7F2A"/>
    <w:rsid w:val="00F17931"/>
    <w:rsid w:val="00FC23F1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9F3B81"/>
  <w15:chartTrackingRefBased/>
  <w15:docId w15:val="{DFD33B84-7EF5-419D-9A22-BB651F2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DC"/>
  </w:style>
  <w:style w:type="paragraph" w:styleId="Heading1">
    <w:name w:val="heading 1"/>
    <w:basedOn w:val="Normal"/>
    <w:next w:val="Normal"/>
    <w:link w:val="Heading1Char"/>
    <w:uiPriority w:val="9"/>
    <w:qFormat/>
    <w:rsid w:val="007833D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3D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3D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3D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3D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3D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3D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3D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3D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833DC"/>
    <w:rPr>
      <w:b/>
      <w:bCs/>
    </w:rPr>
  </w:style>
  <w:style w:type="table" w:styleId="TableGrid">
    <w:name w:val="Table Grid"/>
    <w:basedOn w:val="TableNormal"/>
    <w:uiPriority w:val="39"/>
    <w:rsid w:val="0038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33D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833D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833D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833D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3D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3D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3D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3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3D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3D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33D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3D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3D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833DC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7833D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833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33D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33D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3D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3D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833D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833D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833D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833D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833D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3DC"/>
    <w:pPr>
      <w:outlineLvl w:val="9"/>
    </w:pPr>
  </w:style>
  <w:style w:type="paragraph" w:styleId="ListParagraph">
    <w:name w:val="List Paragraph"/>
    <w:basedOn w:val="Normal"/>
    <w:uiPriority w:val="34"/>
    <w:qFormat/>
    <w:rsid w:val="00260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2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2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2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4AA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AE"/>
  </w:style>
  <w:style w:type="paragraph" w:styleId="Footer">
    <w:name w:val="footer"/>
    <w:basedOn w:val="Normal"/>
    <w:link w:val="FooterChar"/>
    <w:uiPriority w:val="99"/>
    <w:unhideWhenUsed/>
    <w:rsid w:val="004F4AA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Dixon</dc:creator>
  <cp:keywords/>
  <dc:description/>
  <cp:lastModifiedBy>Todd Corcoran</cp:lastModifiedBy>
  <cp:revision>5</cp:revision>
  <cp:lastPrinted>2016-08-18T17:22:00Z</cp:lastPrinted>
  <dcterms:created xsi:type="dcterms:W3CDTF">2016-09-02T11:23:00Z</dcterms:created>
  <dcterms:modified xsi:type="dcterms:W3CDTF">2016-09-02T15:48:00Z</dcterms:modified>
</cp:coreProperties>
</file>