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9CA81" w14:textId="77777777" w:rsidR="00336935" w:rsidRDefault="00336935" w:rsidP="00336935">
      <w:pPr>
        <w:spacing w:line="259" w:lineRule="exact"/>
        <w:ind w:firstLine="720"/>
        <w:jc w:val="center"/>
        <w:outlineLvl w:val="0"/>
        <w:rPr>
          <w:rFonts w:ascii="Arial" w:hAnsi="Arial" w:cs="Arial"/>
          <w:b/>
          <w:sz w:val="24"/>
        </w:rPr>
      </w:pPr>
    </w:p>
    <w:p w14:paraId="5A0048B7" w14:textId="5F9CFD4F" w:rsidR="00DD7160" w:rsidRPr="005E75BB" w:rsidRDefault="00033E02" w:rsidP="00336935">
      <w:pPr>
        <w:spacing w:line="259" w:lineRule="exact"/>
        <w:ind w:firstLine="720"/>
        <w:jc w:val="center"/>
        <w:outlineLvl w:val="0"/>
        <w:rPr>
          <w:rFonts w:ascii="Arial" w:hAnsi="Arial" w:cs="Arial"/>
          <w:b/>
          <w:sz w:val="24"/>
        </w:rPr>
      </w:pPr>
      <w:r>
        <w:rPr>
          <w:rFonts w:ascii="Arial" w:hAnsi="Arial" w:cs="Arial"/>
          <w:b/>
          <w:sz w:val="24"/>
        </w:rPr>
        <w:t xml:space="preserve">IRU </w:t>
      </w:r>
      <w:r w:rsidR="00336935">
        <w:rPr>
          <w:rFonts w:ascii="Arial" w:hAnsi="Arial" w:cs="Arial"/>
          <w:b/>
          <w:sz w:val="24"/>
        </w:rPr>
        <w:t>AGREEMENT</w:t>
      </w:r>
    </w:p>
    <w:p w14:paraId="57F26B2A" w14:textId="77777777" w:rsidR="00DD7160" w:rsidRPr="005E75BB" w:rsidRDefault="00DD7160" w:rsidP="00E177B7">
      <w:pPr>
        <w:spacing w:line="259" w:lineRule="exact"/>
        <w:ind w:firstLine="720"/>
        <w:jc w:val="center"/>
        <w:rPr>
          <w:rFonts w:ascii="Arial" w:hAnsi="Arial" w:cs="Arial"/>
          <w:b/>
          <w:sz w:val="24"/>
        </w:rPr>
      </w:pPr>
    </w:p>
    <w:p w14:paraId="0A061D6D" w14:textId="77777777" w:rsidR="00E177B7" w:rsidRPr="005E75BB" w:rsidRDefault="00E177B7" w:rsidP="005136C0">
      <w:pPr>
        <w:spacing w:line="259" w:lineRule="exact"/>
        <w:ind w:firstLine="720"/>
        <w:jc w:val="center"/>
        <w:outlineLvl w:val="0"/>
        <w:rPr>
          <w:rFonts w:ascii="Arial" w:hAnsi="Arial" w:cs="Arial"/>
          <w:b/>
          <w:sz w:val="24"/>
        </w:rPr>
      </w:pPr>
      <w:r w:rsidRPr="005E75BB">
        <w:rPr>
          <w:rFonts w:ascii="Arial" w:hAnsi="Arial" w:cs="Arial"/>
          <w:b/>
          <w:sz w:val="24"/>
        </w:rPr>
        <w:t>BETWEEN</w:t>
      </w:r>
    </w:p>
    <w:p w14:paraId="27A3990B" w14:textId="77777777" w:rsidR="00F91ED8" w:rsidRPr="005E75BB" w:rsidRDefault="00F91ED8" w:rsidP="00E177B7">
      <w:pPr>
        <w:spacing w:line="259" w:lineRule="exact"/>
        <w:ind w:firstLine="720"/>
        <w:jc w:val="center"/>
        <w:rPr>
          <w:rFonts w:ascii="Arial" w:hAnsi="Arial" w:cs="Arial"/>
          <w:b/>
          <w:sz w:val="24"/>
        </w:rPr>
      </w:pPr>
    </w:p>
    <w:p w14:paraId="4A33088C" w14:textId="466FB5A0" w:rsidR="00E177B7" w:rsidRDefault="004F0BF0" w:rsidP="005136C0">
      <w:pPr>
        <w:spacing w:line="259" w:lineRule="exact"/>
        <w:ind w:firstLine="720"/>
        <w:jc w:val="center"/>
        <w:outlineLvl w:val="0"/>
        <w:rPr>
          <w:rFonts w:ascii="Arial" w:hAnsi="Arial" w:cs="Arial"/>
          <w:b/>
          <w:sz w:val="24"/>
        </w:rPr>
      </w:pPr>
      <w:bookmarkStart w:id="0" w:name="_Hlk499631165"/>
      <w:r w:rsidRPr="00CD5700">
        <w:rPr>
          <w:rFonts w:ascii="Arial" w:hAnsi="Arial" w:cs="Arial"/>
          <w:b/>
          <w:color w:val="FF0000"/>
          <w:sz w:val="24"/>
        </w:rPr>
        <w:t>TOWN A</w:t>
      </w:r>
      <w:r>
        <w:rPr>
          <w:rFonts w:ascii="Arial" w:hAnsi="Arial" w:cs="Arial"/>
          <w:b/>
          <w:sz w:val="24"/>
        </w:rPr>
        <w:t xml:space="preserve"> Municipal Light Plant</w:t>
      </w:r>
    </w:p>
    <w:p w14:paraId="7E4A88AE" w14:textId="34F9430F" w:rsidR="00336935" w:rsidRPr="005E75BB" w:rsidRDefault="00336935" w:rsidP="005136C0">
      <w:pPr>
        <w:spacing w:line="259" w:lineRule="exact"/>
        <w:ind w:firstLine="720"/>
        <w:jc w:val="center"/>
        <w:outlineLvl w:val="0"/>
        <w:rPr>
          <w:rFonts w:ascii="Arial" w:hAnsi="Arial" w:cs="Arial"/>
          <w:b/>
          <w:sz w:val="24"/>
        </w:rPr>
      </w:pPr>
      <w:r>
        <w:rPr>
          <w:rFonts w:ascii="Arial" w:hAnsi="Arial" w:cs="Arial"/>
          <w:b/>
          <w:sz w:val="24"/>
        </w:rPr>
        <w:t>(The Owner)</w:t>
      </w:r>
    </w:p>
    <w:bookmarkEnd w:id="0"/>
    <w:p w14:paraId="22DBBCA0" w14:textId="77777777" w:rsidR="008F4EE7" w:rsidRPr="005E75BB" w:rsidRDefault="008F4EE7" w:rsidP="00E177B7">
      <w:pPr>
        <w:spacing w:line="259" w:lineRule="exact"/>
        <w:ind w:firstLine="720"/>
        <w:jc w:val="center"/>
        <w:rPr>
          <w:rFonts w:ascii="Arial" w:hAnsi="Arial" w:cs="Arial"/>
          <w:b/>
          <w:sz w:val="24"/>
        </w:rPr>
      </w:pPr>
    </w:p>
    <w:p w14:paraId="62E010D4" w14:textId="77777777" w:rsidR="00E177B7" w:rsidRPr="005E75BB" w:rsidRDefault="00E177B7" w:rsidP="005136C0">
      <w:pPr>
        <w:spacing w:line="259" w:lineRule="exact"/>
        <w:ind w:firstLine="720"/>
        <w:jc w:val="center"/>
        <w:outlineLvl w:val="0"/>
        <w:rPr>
          <w:rFonts w:ascii="Arial" w:hAnsi="Arial" w:cs="Arial"/>
          <w:b/>
          <w:sz w:val="24"/>
        </w:rPr>
      </w:pPr>
      <w:r w:rsidRPr="005E75BB">
        <w:rPr>
          <w:rFonts w:ascii="Arial" w:hAnsi="Arial" w:cs="Arial"/>
          <w:b/>
          <w:sz w:val="24"/>
        </w:rPr>
        <w:t>AND</w:t>
      </w:r>
    </w:p>
    <w:p w14:paraId="48F27287" w14:textId="77777777" w:rsidR="008F4EE7" w:rsidRPr="005E75BB" w:rsidRDefault="008F4EE7" w:rsidP="00E177B7">
      <w:pPr>
        <w:spacing w:line="259" w:lineRule="exact"/>
        <w:ind w:firstLine="720"/>
        <w:jc w:val="center"/>
        <w:rPr>
          <w:rFonts w:ascii="Arial" w:hAnsi="Arial" w:cs="Arial"/>
          <w:b/>
          <w:sz w:val="24"/>
        </w:rPr>
      </w:pPr>
    </w:p>
    <w:p w14:paraId="29A1E31A" w14:textId="737BED9C" w:rsidR="004F0BF0" w:rsidRDefault="004F0BF0" w:rsidP="004F0BF0">
      <w:pPr>
        <w:spacing w:line="259" w:lineRule="exact"/>
        <w:ind w:firstLine="720"/>
        <w:jc w:val="center"/>
        <w:outlineLvl w:val="0"/>
        <w:rPr>
          <w:rFonts w:ascii="Arial" w:hAnsi="Arial" w:cs="Arial"/>
          <w:b/>
          <w:sz w:val="24"/>
        </w:rPr>
      </w:pPr>
      <w:r w:rsidRPr="00CD5700">
        <w:rPr>
          <w:rFonts w:ascii="Arial" w:hAnsi="Arial" w:cs="Arial"/>
          <w:b/>
          <w:color w:val="FF0000"/>
          <w:sz w:val="24"/>
        </w:rPr>
        <w:t>TOWN B</w:t>
      </w:r>
      <w:r>
        <w:rPr>
          <w:rFonts w:ascii="Arial" w:hAnsi="Arial" w:cs="Arial"/>
          <w:b/>
          <w:sz w:val="24"/>
        </w:rPr>
        <w:t xml:space="preserve"> Municipal Light Plant</w:t>
      </w:r>
    </w:p>
    <w:p w14:paraId="598E74DC" w14:textId="4925F0AA" w:rsidR="00336935" w:rsidRPr="005E75BB" w:rsidRDefault="00336935" w:rsidP="004F0BF0">
      <w:pPr>
        <w:spacing w:line="259" w:lineRule="exact"/>
        <w:ind w:firstLine="720"/>
        <w:jc w:val="center"/>
        <w:outlineLvl w:val="0"/>
        <w:rPr>
          <w:rFonts w:ascii="Arial" w:hAnsi="Arial" w:cs="Arial"/>
          <w:b/>
          <w:sz w:val="24"/>
        </w:rPr>
      </w:pPr>
      <w:r>
        <w:rPr>
          <w:rFonts w:ascii="Arial" w:hAnsi="Arial" w:cs="Arial"/>
          <w:b/>
          <w:sz w:val="24"/>
        </w:rPr>
        <w:t>(The User)</w:t>
      </w:r>
    </w:p>
    <w:p w14:paraId="2FE48A78" w14:textId="77777777" w:rsidR="00E177B7" w:rsidRPr="005E75BB" w:rsidRDefault="00E177B7" w:rsidP="00AA44DF">
      <w:pPr>
        <w:spacing w:line="259" w:lineRule="exact"/>
        <w:ind w:firstLine="720"/>
        <w:jc w:val="both"/>
        <w:rPr>
          <w:rFonts w:ascii="Arial" w:hAnsi="Arial" w:cs="Arial"/>
          <w:sz w:val="24"/>
        </w:rPr>
      </w:pPr>
    </w:p>
    <w:p w14:paraId="6DA0D7D0" w14:textId="77777777" w:rsidR="00D63C42" w:rsidRPr="005E75BB" w:rsidRDefault="00D63C42" w:rsidP="00355AE6">
      <w:pPr>
        <w:spacing w:line="259" w:lineRule="exact"/>
        <w:ind w:firstLine="720"/>
        <w:jc w:val="both"/>
        <w:rPr>
          <w:rFonts w:ascii="Arial" w:hAnsi="Arial" w:cs="Arial"/>
          <w:sz w:val="24"/>
        </w:rPr>
      </w:pPr>
    </w:p>
    <w:p w14:paraId="4E842592" w14:textId="24AEB21E" w:rsidR="00D219DE" w:rsidRPr="005E75BB" w:rsidRDefault="00E177B7" w:rsidP="00AA6A07">
      <w:pPr>
        <w:ind w:firstLine="720"/>
        <w:rPr>
          <w:rFonts w:ascii="Arial" w:hAnsi="Arial" w:cs="Arial"/>
          <w:sz w:val="24"/>
        </w:rPr>
      </w:pPr>
      <w:r w:rsidRPr="005E75BB">
        <w:rPr>
          <w:rFonts w:ascii="Arial" w:hAnsi="Arial" w:cs="Arial"/>
          <w:sz w:val="24"/>
        </w:rPr>
        <w:t xml:space="preserve">This </w:t>
      </w:r>
      <w:r w:rsidR="00AA44DF" w:rsidRPr="005E75BB">
        <w:rPr>
          <w:rFonts w:ascii="Arial" w:hAnsi="Arial" w:cs="Arial"/>
          <w:sz w:val="24"/>
        </w:rPr>
        <w:t>AGREEMENT</w:t>
      </w:r>
      <w:r w:rsidR="00B576AF">
        <w:rPr>
          <w:rFonts w:ascii="Arial" w:hAnsi="Arial" w:cs="Arial"/>
          <w:sz w:val="24"/>
        </w:rPr>
        <w:t xml:space="preserve"> for the indefeasible right to use </w:t>
      </w:r>
      <w:r w:rsidR="00985768">
        <w:rPr>
          <w:rFonts w:ascii="Arial" w:hAnsi="Arial" w:cs="Arial"/>
          <w:sz w:val="24"/>
        </w:rPr>
        <w:t xml:space="preserve">(or “IRU”) </w:t>
      </w:r>
      <w:r w:rsidR="00B576AF">
        <w:rPr>
          <w:rFonts w:ascii="Arial" w:hAnsi="Arial" w:cs="Arial"/>
          <w:sz w:val="24"/>
        </w:rPr>
        <w:t xml:space="preserve">fiber optic facilities (“IRU Agreement”) is  </w:t>
      </w:r>
      <w:r w:rsidR="00AA44DF" w:rsidRPr="005E75BB">
        <w:rPr>
          <w:rFonts w:ascii="Arial" w:hAnsi="Arial" w:cs="Arial"/>
          <w:sz w:val="24"/>
        </w:rPr>
        <w:t xml:space="preserve">made </w:t>
      </w:r>
      <w:r w:rsidR="00B576AF">
        <w:rPr>
          <w:rFonts w:ascii="Arial" w:hAnsi="Arial" w:cs="Arial"/>
          <w:sz w:val="24"/>
        </w:rPr>
        <w:t xml:space="preserve">this __ day of </w:t>
      </w:r>
      <w:r w:rsidR="00336935">
        <w:rPr>
          <w:rFonts w:ascii="Arial" w:hAnsi="Arial" w:cs="Arial"/>
          <w:sz w:val="24"/>
        </w:rPr>
        <w:t>___________</w:t>
      </w:r>
      <w:r w:rsidR="00AA44DF" w:rsidRPr="005E75BB">
        <w:rPr>
          <w:rFonts w:ascii="Arial" w:hAnsi="Arial" w:cs="Arial"/>
          <w:sz w:val="24"/>
        </w:rPr>
        <w:t xml:space="preserve">, </w:t>
      </w:r>
      <w:r w:rsidRPr="005E75BB">
        <w:rPr>
          <w:rFonts w:ascii="Arial" w:hAnsi="Arial" w:cs="Arial"/>
          <w:sz w:val="24"/>
        </w:rPr>
        <w:t>201</w:t>
      </w:r>
      <w:r w:rsidR="00065029">
        <w:rPr>
          <w:rFonts w:ascii="Arial" w:hAnsi="Arial" w:cs="Arial"/>
          <w:sz w:val="24"/>
        </w:rPr>
        <w:t>8</w:t>
      </w:r>
      <w:r w:rsidRPr="005E75BB">
        <w:rPr>
          <w:rFonts w:ascii="Arial" w:hAnsi="Arial" w:cs="Arial"/>
          <w:sz w:val="24"/>
        </w:rPr>
        <w:t xml:space="preserve">, by and between </w:t>
      </w:r>
      <w:r w:rsidR="00492A3B">
        <w:rPr>
          <w:rFonts w:ascii="Arial" w:hAnsi="Arial" w:cs="Arial"/>
          <w:sz w:val="24"/>
        </w:rPr>
        <w:t>_____________________________</w:t>
      </w:r>
      <w:r w:rsidR="004F0BF0">
        <w:rPr>
          <w:rFonts w:ascii="Arial" w:hAnsi="Arial" w:cs="Arial"/>
          <w:sz w:val="24"/>
        </w:rPr>
        <w:t xml:space="preserve"> Municipal Light Plant</w:t>
      </w:r>
      <w:r w:rsidRPr="005E75BB">
        <w:rPr>
          <w:rFonts w:ascii="Arial" w:hAnsi="Arial" w:cs="Arial"/>
          <w:sz w:val="24"/>
        </w:rPr>
        <w:t>, a Massachusetts municipal lighting</w:t>
      </w:r>
      <w:r w:rsidR="0098189D">
        <w:rPr>
          <w:rFonts w:ascii="Arial" w:hAnsi="Arial" w:cs="Arial"/>
          <w:sz w:val="24"/>
        </w:rPr>
        <w:t xml:space="preserve"> </w:t>
      </w:r>
      <w:r w:rsidRPr="005E75BB">
        <w:rPr>
          <w:rFonts w:ascii="Arial" w:hAnsi="Arial" w:cs="Arial"/>
          <w:sz w:val="24"/>
        </w:rPr>
        <w:t xml:space="preserve">plant, with offices at </w:t>
      </w:r>
      <w:r w:rsidR="00336935">
        <w:rPr>
          <w:rFonts w:ascii="Arial" w:hAnsi="Arial" w:cs="Arial"/>
          <w:sz w:val="24"/>
        </w:rPr>
        <w:t>_____________________________, MA</w:t>
      </w:r>
      <w:r w:rsidR="00AA44DF" w:rsidRPr="005E75BB">
        <w:rPr>
          <w:rFonts w:ascii="Arial" w:hAnsi="Arial" w:cs="Arial"/>
          <w:sz w:val="24"/>
        </w:rPr>
        <w:t xml:space="preserve"> (</w:t>
      </w:r>
      <w:r w:rsidRPr="005E75BB">
        <w:rPr>
          <w:rFonts w:ascii="Arial" w:hAnsi="Arial" w:cs="Arial"/>
          <w:sz w:val="24"/>
        </w:rPr>
        <w:t>hereinafter</w:t>
      </w:r>
      <w:r w:rsidR="00AA44DF" w:rsidRPr="005E75BB">
        <w:rPr>
          <w:rFonts w:ascii="Arial" w:hAnsi="Arial" w:cs="Arial"/>
          <w:sz w:val="24"/>
        </w:rPr>
        <w:t xml:space="preserve"> "</w:t>
      </w:r>
      <w:r w:rsidR="00336935">
        <w:rPr>
          <w:rFonts w:ascii="Arial" w:hAnsi="Arial" w:cs="Arial"/>
          <w:sz w:val="24"/>
        </w:rPr>
        <w:t>Owner</w:t>
      </w:r>
      <w:r w:rsidR="00AA44DF" w:rsidRPr="005E75BB">
        <w:rPr>
          <w:rFonts w:ascii="Arial" w:hAnsi="Arial" w:cs="Arial"/>
          <w:sz w:val="24"/>
        </w:rPr>
        <w:t xml:space="preserve">”), and </w:t>
      </w:r>
      <w:r w:rsidR="00492A3B">
        <w:rPr>
          <w:rFonts w:ascii="Arial" w:hAnsi="Arial" w:cs="Arial"/>
          <w:sz w:val="24"/>
        </w:rPr>
        <w:t>___________________________</w:t>
      </w:r>
      <w:r w:rsidR="00A522FC">
        <w:rPr>
          <w:rFonts w:ascii="Arial" w:hAnsi="Arial" w:cs="Arial"/>
          <w:sz w:val="24"/>
        </w:rPr>
        <w:t xml:space="preserve"> </w:t>
      </w:r>
      <w:r w:rsidR="004F0BF0">
        <w:rPr>
          <w:rFonts w:ascii="Arial" w:hAnsi="Arial" w:cs="Arial"/>
          <w:sz w:val="24"/>
        </w:rPr>
        <w:t>Municipal Light Plant</w:t>
      </w:r>
      <w:r w:rsidRPr="005E75BB">
        <w:rPr>
          <w:rFonts w:ascii="Arial" w:hAnsi="Arial" w:cs="Arial"/>
          <w:sz w:val="24"/>
        </w:rPr>
        <w:t>,</w:t>
      </w:r>
      <w:r w:rsidR="00AA44DF" w:rsidRPr="005E75BB">
        <w:rPr>
          <w:rFonts w:ascii="Arial" w:hAnsi="Arial" w:cs="Arial"/>
          <w:sz w:val="24"/>
        </w:rPr>
        <w:t xml:space="preserve"> a </w:t>
      </w:r>
      <w:r w:rsidR="001E1B2D" w:rsidRPr="005E75BB">
        <w:rPr>
          <w:rFonts w:ascii="Arial" w:hAnsi="Arial" w:cs="Arial"/>
          <w:sz w:val="24"/>
        </w:rPr>
        <w:t>Massachusetts municipal lighting plant,</w:t>
      </w:r>
      <w:r w:rsidR="00AA44DF" w:rsidRPr="005E75BB">
        <w:rPr>
          <w:rFonts w:ascii="Arial" w:hAnsi="Arial" w:cs="Arial"/>
          <w:sz w:val="24"/>
        </w:rPr>
        <w:t xml:space="preserve"> </w:t>
      </w:r>
      <w:r w:rsidRPr="005E75BB">
        <w:rPr>
          <w:rFonts w:ascii="Arial" w:hAnsi="Arial" w:cs="Arial"/>
          <w:sz w:val="24"/>
        </w:rPr>
        <w:t>with offices</w:t>
      </w:r>
      <w:r w:rsidR="00AA44DF" w:rsidRPr="005E75BB">
        <w:rPr>
          <w:rFonts w:ascii="Arial" w:hAnsi="Arial" w:cs="Arial"/>
          <w:sz w:val="24"/>
        </w:rPr>
        <w:t xml:space="preserve"> at </w:t>
      </w:r>
      <w:r w:rsidR="00492A3B">
        <w:rPr>
          <w:rFonts w:ascii="Arial" w:hAnsi="Arial" w:cs="Arial"/>
          <w:sz w:val="24"/>
        </w:rPr>
        <w:t>_______________________________________</w:t>
      </w:r>
      <w:r w:rsidR="00A522FC">
        <w:rPr>
          <w:rFonts w:ascii="Arial" w:hAnsi="Arial" w:cs="Arial"/>
          <w:sz w:val="24"/>
        </w:rPr>
        <w:t xml:space="preserve"> </w:t>
      </w:r>
      <w:r w:rsidR="00AA44DF" w:rsidRPr="005E75BB">
        <w:rPr>
          <w:rFonts w:ascii="Arial" w:hAnsi="Arial" w:cs="Arial"/>
          <w:sz w:val="24"/>
        </w:rPr>
        <w:t>(</w:t>
      </w:r>
      <w:r w:rsidR="00A522FC">
        <w:rPr>
          <w:rFonts w:ascii="Arial" w:hAnsi="Arial" w:cs="Arial"/>
          <w:sz w:val="24"/>
        </w:rPr>
        <w:t xml:space="preserve">hereinafter </w:t>
      </w:r>
      <w:r w:rsidR="00AA44DF" w:rsidRPr="005E75BB">
        <w:rPr>
          <w:rFonts w:ascii="Arial" w:hAnsi="Arial" w:cs="Arial"/>
          <w:sz w:val="24"/>
        </w:rPr>
        <w:t>"</w:t>
      </w:r>
      <w:r w:rsidR="00492A3B">
        <w:rPr>
          <w:rFonts w:ascii="Arial" w:hAnsi="Arial" w:cs="Arial"/>
          <w:sz w:val="24"/>
        </w:rPr>
        <w:t>User”)</w:t>
      </w:r>
      <w:r w:rsidR="00985768">
        <w:rPr>
          <w:rFonts w:ascii="Arial" w:hAnsi="Arial" w:cs="Arial"/>
          <w:sz w:val="24"/>
        </w:rPr>
        <w:t xml:space="preserve"> (individually, a “Party”, together the “Parties”)</w:t>
      </w:r>
      <w:r w:rsidR="00492A3B">
        <w:rPr>
          <w:rFonts w:ascii="Arial" w:hAnsi="Arial" w:cs="Arial"/>
          <w:sz w:val="24"/>
        </w:rPr>
        <w:t>.</w:t>
      </w:r>
      <w:r w:rsidR="00340ED9" w:rsidRPr="005E75BB">
        <w:rPr>
          <w:rFonts w:ascii="Arial" w:hAnsi="Arial" w:cs="Arial"/>
          <w:sz w:val="24"/>
        </w:rPr>
        <w:t xml:space="preserve"> </w:t>
      </w:r>
    </w:p>
    <w:p w14:paraId="14F64054" w14:textId="69E91213" w:rsidR="00D219DE" w:rsidRPr="005E75BB" w:rsidRDefault="00D219DE" w:rsidP="00AA6A07">
      <w:pPr>
        <w:rPr>
          <w:rFonts w:ascii="Arial" w:hAnsi="Arial" w:cs="Arial"/>
          <w:sz w:val="24"/>
        </w:rPr>
      </w:pPr>
      <w:r w:rsidRPr="005E75BB">
        <w:rPr>
          <w:rFonts w:ascii="Arial" w:hAnsi="Arial" w:cs="Arial"/>
          <w:b/>
          <w:sz w:val="24"/>
        </w:rPr>
        <w:t>WHEREAS</w:t>
      </w:r>
      <w:r w:rsidRPr="005E75BB">
        <w:rPr>
          <w:rFonts w:ascii="Arial" w:hAnsi="Arial" w:cs="Arial"/>
          <w:sz w:val="24"/>
        </w:rPr>
        <w:t xml:space="preserve">, </w:t>
      </w:r>
      <w:r w:rsidR="00492A3B">
        <w:rPr>
          <w:rFonts w:ascii="Arial" w:hAnsi="Arial" w:cs="Arial"/>
          <w:sz w:val="24"/>
        </w:rPr>
        <w:t xml:space="preserve">The Owner has installed </w:t>
      </w:r>
      <w:r w:rsidR="00B576AF">
        <w:rPr>
          <w:rFonts w:ascii="Arial" w:hAnsi="Arial" w:cs="Arial"/>
          <w:sz w:val="24"/>
        </w:rPr>
        <w:t>and maintains</w:t>
      </w:r>
      <w:r w:rsidR="00882B3B">
        <w:rPr>
          <w:rFonts w:ascii="Arial" w:hAnsi="Arial" w:cs="Arial"/>
          <w:sz w:val="24"/>
        </w:rPr>
        <w:t>, or plans to install and maintain</w:t>
      </w:r>
      <w:r w:rsidR="00B576AF">
        <w:rPr>
          <w:rFonts w:ascii="Arial" w:hAnsi="Arial" w:cs="Arial"/>
          <w:sz w:val="24"/>
        </w:rPr>
        <w:t xml:space="preserve"> </w:t>
      </w:r>
      <w:r w:rsidR="00492A3B">
        <w:rPr>
          <w:rFonts w:ascii="Arial" w:hAnsi="Arial" w:cs="Arial"/>
          <w:sz w:val="24"/>
        </w:rPr>
        <w:t>certain fiber optic cable</w:t>
      </w:r>
      <w:r w:rsidR="00B576AF">
        <w:rPr>
          <w:rFonts w:ascii="Arial" w:hAnsi="Arial" w:cs="Arial"/>
          <w:sz w:val="24"/>
        </w:rPr>
        <w:t xml:space="preserve"> </w:t>
      </w:r>
      <w:r w:rsidR="00492A3B">
        <w:rPr>
          <w:rFonts w:ascii="Arial" w:hAnsi="Arial" w:cs="Arial"/>
          <w:sz w:val="24"/>
        </w:rPr>
        <w:t xml:space="preserve">within the </w:t>
      </w:r>
      <w:r w:rsidR="000F1493">
        <w:rPr>
          <w:rFonts w:ascii="Arial" w:hAnsi="Arial" w:cs="Arial"/>
          <w:sz w:val="24"/>
        </w:rPr>
        <w:t>Owner</w:t>
      </w:r>
      <w:r w:rsidR="00492A3B">
        <w:rPr>
          <w:rFonts w:ascii="Arial" w:hAnsi="Arial" w:cs="Arial"/>
          <w:sz w:val="24"/>
        </w:rPr>
        <w:t>’s s</w:t>
      </w:r>
      <w:r w:rsidR="005E706B">
        <w:rPr>
          <w:rFonts w:ascii="Arial" w:hAnsi="Arial" w:cs="Arial"/>
          <w:sz w:val="24"/>
        </w:rPr>
        <w:t>ervice territory</w:t>
      </w:r>
      <w:r w:rsidR="00B576AF">
        <w:rPr>
          <w:rFonts w:ascii="Arial" w:hAnsi="Arial" w:cs="Arial"/>
          <w:sz w:val="24"/>
        </w:rPr>
        <w:t xml:space="preserve">; </w:t>
      </w:r>
    </w:p>
    <w:p w14:paraId="54A492A3" w14:textId="34932B13" w:rsidR="00C73003" w:rsidRPr="005E75BB" w:rsidRDefault="00D219DE" w:rsidP="00AA6A07">
      <w:pPr>
        <w:rPr>
          <w:rFonts w:ascii="Arial" w:hAnsi="Arial" w:cs="Arial"/>
          <w:sz w:val="24"/>
        </w:rPr>
      </w:pPr>
      <w:r w:rsidRPr="005E75BB">
        <w:rPr>
          <w:rFonts w:ascii="Arial" w:hAnsi="Arial" w:cs="Arial"/>
          <w:b/>
          <w:sz w:val="24"/>
        </w:rPr>
        <w:t>WHEREAS</w:t>
      </w:r>
      <w:r w:rsidRPr="005E75BB">
        <w:rPr>
          <w:rFonts w:ascii="Arial" w:hAnsi="Arial" w:cs="Arial"/>
          <w:sz w:val="24"/>
        </w:rPr>
        <w:t xml:space="preserve">, </w:t>
      </w:r>
      <w:r w:rsidR="00492A3B">
        <w:rPr>
          <w:rFonts w:ascii="Arial" w:hAnsi="Arial" w:cs="Arial"/>
          <w:sz w:val="24"/>
        </w:rPr>
        <w:t>the User wishes to</w:t>
      </w:r>
      <w:r w:rsidR="00B576AF">
        <w:rPr>
          <w:rFonts w:ascii="Arial" w:hAnsi="Arial" w:cs="Arial"/>
          <w:sz w:val="24"/>
        </w:rPr>
        <w:t xml:space="preserve"> </w:t>
      </w:r>
      <w:r w:rsidR="00877B52">
        <w:rPr>
          <w:rFonts w:ascii="Arial" w:hAnsi="Arial" w:cs="Arial"/>
          <w:sz w:val="24"/>
        </w:rPr>
        <w:t xml:space="preserve">use capacity in </w:t>
      </w:r>
      <w:r w:rsidR="00B576AF">
        <w:rPr>
          <w:rFonts w:ascii="Arial" w:hAnsi="Arial" w:cs="Arial"/>
          <w:sz w:val="24"/>
        </w:rPr>
        <w:t xml:space="preserve">certain fiber optic cable owned </w:t>
      </w:r>
      <w:r w:rsidR="002079C6">
        <w:rPr>
          <w:rFonts w:ascii="Arial" w:hAnsi="Arial" w:cs="Arial"/>
          <w:sz w:val="24"/>
        </w:rPr>
        <w:t xml:space="preserve">and maintained </w:t>
      </w:r>
      <w:r w:rsidR="00B576AF">
        <w:rPr>
          <w:rFonts w:ascii="Arial" w:hAnsi="Arial" w:cs="Arial"/>
          <w:sz w:val="24"/>
        </w:rPr>
        <w:t>by Owner</w:t>
      </w:r>
      <w:r w:rsidR="00492A3B">
        <w:rPr>
          <w:rFonts w:ascii="Arial" w:hAnsi="Arial" w:cs="Arial"/>
          <w:sz w:val="24"/>
        </w:rPr>
        <w:t>;</w:t>
      </w:r>
      <w:r w:rsidR="00C73003" w:rsidRPr="00C73003">
        <w:rPr>
          <w:rFonts w:ascii="Arial" w:hAnsi="Arial" w:cs="Arial"/>
          <w:sz w:val="24"/>
        </w:rPr>
        <w:t xml:space="preserve"> </w:t>
      </w:r>
      <w:r w:rsidR="00C73003">
        <w:rPr>
          <w:rFonts w:ascii="Arial" w:hAnsi="Arial" w:cs="Arial"/>
          <w:sz w:val="24"/>
        </w:rPr>
        <w:t>and</w:t>
      </w:r>
    </w:p>
    <w:p w14:paraId="55FDA02B" w14:textId="48B9EA81" w:rsidR="00A26FC9" w:rsidRDefault="00C73003" w:rsidP="00AA6A07">
      <w:pPr>
        <w:rPr>
          <w:rFonts w:ascii="Arial" w:hAnsi="Arial" w:cs="Arial"/>
          <w:sz w:val="24"/>
        </w:rPr>
      </w:pPr>
      <w:r w:rsidRPr="005E75BB">
        <w:rPr>
          <w:rFonts w:ascii="Arial" w:hAnsi="Arial" w:cs="Arial"/>
          <w:b/>
          <w:sz w:val="24"/>
        </w:rPr>
        <w:t>WHEREAS</w:t>
      </w:r>
      <w:r w:rsidRPr="005E75BB">
        <w:rPr>
          <w:rFonts w:ascii="Arial" w:hAnsi="Arial" w:cs="Arial"/>
          <w:sz w:val="24"/>
        </w:rPr>
        <w:t xml:space="preserve">, </w:t>
      </w:r>
      <w:r>
        <w:rPr>
          <w:rFonts w:ascii="Arial" w:hAnsi="Arial" w:cs="Arial"/>
          <w:sz w:val="24"/>
        </w:rPr>
        <w:t xml:space="preserve">the Owner is willing to make a portion of its </w:t>
      </w:r>
      <w:r w:rsidR="002079C6">
        <w:rPr>
          <w:rFonts w:ascii="Arial" w:hAnsi="Arial" w:cs="Arial"/>
          <w:sz w:val="24"/>
        </w:rPr>
        <w:t>fiber optic c</w:t>
      </w:r>
      <w:r>
        <w:rPr>
          <w:rFonts w:ascii="Arial" w:hAnsi="Arial" w:cs="Arial"/>
          <w:sz w:val="24"/>
        </w:rPr>
        <w:t>able</w:t>
      </w:r>
      <w:r w:rsidR="002079C6">
        <w:rPr>
          <w:rFonts w:ascii="Arial" w:hAnsi="Arial" w:cs="Arial"/>
          <w:sz w:val="24"/>
        </w:rPr>
        <w:t xml:space="preserve"> capacity</w:t>
      </w:r>
      <w:r>
        <w:rPr>
          <w:rFonts w:ascii="Arial" w:hAnsi="Arial" w:cs="Arial"/>
          <w:sz w:val="24"/>
        </w:rPr>
        <w:t xml:space="preserve"> available to the User, on the terms</w:t>
      </w:r>
      <w:r w:rsidR="00A26FC9">
        <w:rPr>
          <w:rFonts w:ascii="Arial" w:hAnsi="Arial" w:cs="Arial"/>
          <w:sz w:val="24"/>
        </w:rPr>
        <w:t xml:space="preserve"> and conditions</w:t>
      </w:r>
      <w:r>
        <w:rPr>
          <w:rFonts w:ascii="Arial" w:hAnsi="Arial" w:cs="Arial"/>
          <w:sz w:val="24"/>
        </w:rPr>
        <w:t xml:space="preserve"> contained herein.</w:t>
      </w:r>
    </w:p>
    <w:p w14:paraId="4F0C217E" w14:textId="2DB84C74" w:rsidR="00AF36FE" w:rsidRPr="00C61358" w:rsidRDefault="00D13339" w:rsidP="00AA6A07">
      <w:pPr>
        <w:rPr>
          <w:rFonts w:ascii="Arial" w:hAnsi="Arial" w:cs="Arial"/>
          <w:b/>
          <w:sz w:val="24"/>
        </w:rPr>
      </w:pPr>
      <w:r>
        <w:rPr>
          <w:rFonts w:ascii="Arial" w:hAnsi="Arial" w:cs="Arial"/>
          <w:b/>
          <w:sz w:val="24"/>
        </w:rPr>
        <w:t>N</w:t>
      </w:r>
      <w:r w:rsidR="00355AE6" w:rsidRPr="00C61358">
        <w:rPr>
          <w:rFonts w:ascii="Arial" w:hAnsi="Arial" w:cs="Arial"/>
          <w:b/>
          <w:sz w:val="24"/>
        </w:rPr>
        <w:t>OW THEREFORE,</w:t>
      </w:r>
      <w:r w:rsidR="00355AE6" w:rsidRPr="00C61358">
        <w:rPr>
          <w:rFonts w:ascii="Arial" w:hAnsi="Arial" w:cs="Arial"/>
          <w:sz w:val="24"/>
        </w:rPr>
        <w:t xml:space="preserve"> in consideration of the mutual promises and agreements contained herein, the Parties hereby agree as follows:</w:t>
      </w:r>
      <w:r w:rsidR="00AF36FE" w:rsidRPr="00C61358">
        <w:rPr>
          <w:rFonts w:ascii="Arial" w:hAnsi="Arial" w:cs="Arial"/>
          <w:b/>
          <w:sz w:val="24"/>
        </w:rPr>
        <w:t xml:space="preserve"> </w:t>
      </w:r>
    </w:p>
    <w:p w14:paraId="2F8ED7AE" w14:textId="77777777" w:rsidR="000E727D" w:rsidRPr="00CD5700" w:rsidRDefault="00AF36FE" w:rsidP="00CD5700">
      <w:pPr>
        <w:pStyle w:val="Heading2"/>
        <w:rPr>
          <w:color w:val="auto"/>
        </w:rPr>
      </w:pPr>
      <w:r w:rsidRPr="00CD5700">
        <w:rPr>
          <w:color w:val="auto"/>
        </w:rPr>
        <w:t>DEFINITIONS</w:t>
      </w:r>
    </w:p>
    <w:p w14:paraId="6A4C71DE" w14:textId="15F4F4DF" w:rsidR="00265DBA" w:rsidRPr="00CD5700" w:rsidRDefault="00B576AF" w:rsidP="00CD5700">
      <w:pPr>
        <w:pStyle w:val="BodyText"/>
        <w:numPr>
          <w:ilvl w:val="1"/>
          <w:numId w:val="43"/>
        </w:numPr>
        <w:rPr>
          <w:b/>
          <w:color w:val="auto"/>
        </w:rPr>
      </w:pPr>
      <w:r w:rsidRPr="00CD5700">
        <w:rPr>
          <w:color w:val="auto"/>
          <w:u w:val="single"/>
        </w:rPr>
        <w:t>“</w:t>
      </w:r>
      <w:r w:rsidRPr="00CD5700">
        <w:rPr>
          <w:b/>
          <w:color w:val="auto"/>
          <w:u w:val="single"/>
        </w:rPr>
        <w:t>Cable</w:t>
      </w:r>
      <w:r w:rsidRPr="00CD5700">
        <w:rPr>
          <w:color w:val="auto"/>
          <w:u w:val="single"/>
        </w:rPr>
        <w:t>”</w:t>
      </w:r>
      <w:r w:rsidRPr="00CD5700">
        <w:rPr>
          <w:color w:val="auto"/>
        </w:rPr>
        <w:t xml:space="preserve"> means fiber optic filaments contained in any suitable jacketing or sheath, installed on poles and in conduit (hereinafter, “Structures”) owned by or jointly owned </w:t>
      </w:r>
      <w:r w:rsidR="005E706B" w:rsidRPr="00CD5700">
        <w:rPr>
          <w:color w:val="auto"/>
        </w:rPr>
        <w:t xml:space="preserve">or licensed </w:t>
      </w:r>
      <w:r w:rsidRPr="00CD5700">
        <w:rPr>
          <w:color w:val="auto"/>
        </w:rPr>
        <w:t xml:space="preserve">and maintained by Owner along the Route (as defined below). For purposes of this IRU Agreement, the Cable </w:t>
      </w:r>
      <w:r w:rsidR="00584974" w:rsidRPr="00CD5700">
        <w:rPr>
          <w:color w:val="auto"/>
        </w:rPr>
        <w:t>may</w:t>
      </w:r>
      <w:r w:rsidRPr="00CD5700">
        <w:rPr>
          <w:color w:val="auto"/>
        </w:rPr>
        <w:t xml:space="preserve"> include spliced cable, conduit or customer service drop leading from the Cable to the </w:t>
      </w:r>
      <w:r w:rsidR="00584974" w:rsidRPr="00CD5700">
        <w:rPr>
          <w:color w:val="auto"/>
        </w:rPr>
        <w:t xml:space="preserve">Owner’s </w:t>
      </w:r>
      <w:r w:rsidRPr="00CD5700">
        <w:rPr>
          <w:color w:val="auto"/>
        </w:rPr>
        <w:t>customer's premises.  The term “Cable” shall not include optronics or other equipment necessary to light the fiber optic filaments contained therein.</w:t>
      </w:r>
    </w:p>
    <w:p w14:paraId="65C38BFF" w14:textId="11B93FB9" w:rsidR="00265DBA" w:rsidRPr="00CD5700" w:rsidRDefault="00090A0E" w:rsidP="00CD5700">
      <w:pPr>
        <w:pStyle w:val="BodyText"/>
        <w:numPr>
          <w:ilvl w:val="1"/>
          <w:numId w:val="43"/>
        </w:numPr>
        <w:rPr>
          <w:b/>
          <w:color w:val="auto"/>
        </w:rPr>
      </w:pPr>
      <w:r w:rsidRPr="00CD5700">
        <w:rPr>
          <w:color w:val="auto"/>
          <w:u w:val="single"/>
        </w:rPr>
        <w:lastRenderedPageBreak/>
        <w:t>“</w:t>
      </w:r>
      <w:r w:rsidRPr="00CD5700">
        <w:rPr>
          <w:b/>
          <w:color w:val="auto"/>
          <w:u w:val="single"/>
        </w:rPr>
        <w:t>Claims</w:t>
      </w:r>
      <w:r w:rsidRPr="00CD5700">
        <w:rPr>
          <w:color w:val="auto"/>
          <w:u w:val="single"/>
        </w:rPr>
        <w:t>”</w:t>
      </w:r>
      <w:r w:rsidRPr="00CD5700">
        <w:rPr>
          <w:color w:val="auto"/>
        </w:rPr>
        <w:t xml:space="preserve"> means any and all liabilities, damages, losses, claims, demands, judgments, costs, and expenses including, without limitation, any claim for personal injuries, property damage, or infringement of patent or trade secret, made by Third Parties.</w:t>
      </w:r>
    </w:p>
    <w:p w14:paraId="1B7E17FA" w14:textId="19DEA5F5" w:rsidR="00265DBA" w:rsidRPr="00CD5700" w:rsidRDefault="00C61358" w:rsidP="00CD5700">
      <w:pPr>
        <w:pStyle w:val="BodyText"/>
        <w:numPr>
          <w:ilvl w:val="1"/>
          <w:numId w:val="43"/>
        </w:numPr>
        <w:rPr>
          <w:b/>
          <w:color w:val="auto"/>
        </w:rPr>
      </w:pPr>
      <w:r w:rsidRPr="00CD5700">
        <w:rPr>
          <w:b/>
          <w:color w:val="auto"/>
          <w:u w:val="single"/>
        </w:rPr>
        <w:t>Force Majeure Event</w:t>
      </w:r>
      <w:r w:rsidRPr="00CD5700">
        <w:rPr>
          <w:color w:val="auto"/>
        </w:rPr>
        <w:t>” means fire, flood, strike or other labor difficulty, natural disasters, acts of God or public enemy, riot, civil disturbance, restraint or hindrance by any governmental authority, war, insurrection, riot, action of any regulating authorities or institution of litigation by any Third Party, equipment failure, fiber, cable, conduit or other material failures, or any other causes of any nature which are beyond the reasonable control of either Party which could have an adverse effect on the subject matter of this IRU Agreement.</w:t>
      </w:r>
    </w:p>
    <w:p w14:paraId="32F50D03" w14:textId="4F6A90D6" w:rsidR="00265DBA" w:rsidRPr="00CD5700" w:rsidRDefault="00B576AF" w:rsidP="00CD5700">
      <w:pPr>
        <w:pStyle w:val="BodyText"/>
        <w:numPr>
          <w:ilvl w:val="1"/>
          <w:numId w:val="43"/>
        </w:numPr>
        <w:rPr>
          <w:b/>
          <w:color w:val="auto"/>
        </w:rPr>
      </w:pPr>
      <w:r w:rsidRPr="00CD5700">
        <w:rPr>
          <w:color w:val="auto"/>
        </w:rPr>
        <w:t>“</w:t>
      </w:r>
      <w:r w:rsidRPr="00CD5700">
        <w:rPr>
          <w:b/>
          <w:color w:val="auto"/>
          <w:u w:val="single"/>
        </w:rPr>
        <w:t>Owner’s Territory</w:t>
      </w:r>
      <w:r w:rsidRPr="00CD5700">
        <w:rPr>
          <w:b/>
          <w:color w:val="auto"/>
        </w:rPr>
        <w:t>”</w:t>
      </w:r>
      <w:r w:rsidRPr="00CD5700">
        <w:rPr>
          <w:color w:val="auto"/>
        </w:rPr>
        <w:t xml:space="preserve"> means the geographical areas where Owner (</w:t>
      </w:r>
      <w:proofErr w:type="spellStart"/>
      <w:r w:rsidRPr="00CD5700">
        <w:rPr>
          <w:color w:val="auto"/>
        </w:rPr>
        <w:t>i</w:t>
      </w:r>
      <w:proofErr w:type="spellEnd"/>
      <w:r w:rsidRPr="00CD5700">
        <w:rPr>
          <w:color w:val="auto"/>
        </w:rPr>
        <w:t>) owns or operates telecommunication</w:t>
      </w:r>
      <w:r w:rsidR="005E706B" w:rsidRPr="00CD5700">
        <w:rPr>
          <w:color w:val="auto"/>
        </w:rPr>
        <w:t xml:space="preserve">s and/or broadband transmission or distribution </w:t>
      </w:r>
      <w:r w:rsidRPr="00CD5700">
        <w:rPr>
          <w:color w:val="auto"/>
        </w:rPr>
        <w:t>facilities, and/or (ii) has obtained rights, interests or permissions which would allow the Cable to be installed and operated in such areas.</w:t>
      </w:r>
    </w:p>
    <w:p w14:paraId="1B941D59" w14:textId="7E010D0B" w:rsidR="00265DBA" w:rsidRPr="00CD5700" w:rsidRDefault="002079C6" w:rsidP="00CD5700">
      <w:pPr>
        <w:pStyle w:val="BodyText"/>
        <w:numPr>
          <w:ilvl w:val="1"/>
          <w:numId w:val="43"/>
        </w:numPr>
        <w:rPr>
          <w:b/>
          <w:color w:val="auto"/>
        </w:rPr>
      </w:pPr>
      <w:r w:rsidRPr="00CD5700">
        <w:rPr>
          <w:color w:val="auto"/>
        </w:rPr>
        <w:t>“</w:t>
      </w:r>
      <w:r w:rsidRPr="00CD5700">
        <w:rPr>
          <w:b/>
          <w:color w:val="auto"/>
          <w:u w:val="single"/>
        </w:rPr>
        <w:t>Route”</w:t>
      </w:r>
      <w:r w:rsidRPr="00CD5700">
        <w:rPr>
          <w:color w:val="auto"/>
        </w:rPr>
        <w:t xml:space="preserve"> means that portion of Owner’s Cable on Structures, shown on Exhibit A, to be used by User</w:t>
      </w:r>
      <w:r w:rsidR="000A42B4" w:rsidRPr="00CD5700">
        <w:rPr>
          <w:color w:val="auto"/>
        </w:rPr>
        <w:t>.</w:t>
      </w:r>
    </w:p>
    <w:p w14:paraId="5C7D8608" w14:textId="1C36A2C5" w:rsidR="00265DBA" w:rsidRPr="00CD5700" w:rsidRDefault="00C61358" w:rsidP="00CD5700">
      <w:pPr>
        <w:pStyle w:val="BodyText"/>
        <w:numPr>
          <w:ilvl w:val="1"/>
          <w:numId w:val="43"/>
        </w:numPr>
        <w:rPr>
          <w:b/>
          <w:color w:val="auto"/>
        </w:rPr>
      </w:pPr>
      <w:r w:rsidRPr="00CD5700">
        <w:rPr>
          <w:color w:val="auto"/>
          <w:u w:val="single"/>
        </w:rPr>
        <w:t>“</w:t>
      </w:r>
      <w:r w:rsidRPr="00CD5700">
        <w:rPr>
          <w:b/>
          <w:color w:val="auto"/>
          <w:u w:val="single"/>
        </w:rPr>
        <w:t>Third Party</w:t>
      </w:r>
      <w:r w:rsidRPr="00CD5700">
        <w:rPr>
          <w:color w:val="auto"/>
        </w:rPr>
        <w:t>” means</w:t>
      </w:r>
      <w:r w:rsidRPr="00CD5700">
        <w:rPr>
          <w:color w:val="auto"/>
          <w:u w:val="single"/>
        </w:rPr>
        <w:t xml:space="preserve"> </w:t>
      </w:r>
      <w:r w:rsidRPr="00CD5700">
        <w:rPr>
          <w:color w:val="auto"/>
        </w:rPr>
        <w:t>any party, person or entity that is not a signatory to this IRU Agreement or an Affiliate of a Party and any Party, person, or entity that is not a successor or permitted assignee of the Parties hereto.</w:t>
      </w:r>
    </w:p>
    <w:p w14:paraId="0C782476" w14:textId="568BB965" w:rsidR="00265DBA" w:rsidRPr="00CD5700" w:rsidRDefault="006652B3" w:rsidP="00CD5700">
      <w:pPr>
        <w:pStyle w:val="BodyText"/>
        <w:numPr>
          <w:ilvl w:val="1"/>
          <w:numId w:val="43"/>
        </w:numPr>
        <w:rPr>
          <w:b/>
          <w:color w:val="auto"/>
        </w:rPr>
      </w:pPr>
      <w:r w:rsidRPr="00CD5700">
        <w:rPr>
          <w:color w:val="auto"/>
        </w:rPr>
        <w:t>“</w:t>
      </w:r>
      <w:r w:rsidRPr="00CD5700">
        <w:rPr>
          <w:b/>
          <w:color w:val="auto"/>
        </w:rPr>
        <w:t>User Fibers</w:t>
      </w:r>
      <w:r w:rsidRPr="00CD5700">
        <w:rPr>
          <w:color w:val="auto"/>
        </w:rPr>
        <w:t>” means the</w:t>
      </w:r>
      <w:r w:rsidR="007A301A" w:rsidRPr="00CD5700">
        <w:rPr>
          <w:color w:val="auto"/>
        </w:rPr>
        <w:t xml:space="preserve"> </w:t>
      </w:r>
      <w:r w:rsidR="007A301A" w:rsidRPr="00CD5700">
        <w:rPr>
          <w:color w:val="FF0000"/>
        </w:rPr>
        <w:t>XX</w:t>
      </w:r>
      <w:r w:rsidRPr="00CD5700">
        <w:rPr>
          <w:color w:val="auto"/>
        </w:rPr>
        <w:t xml:space="preserve"> fibers in the Cable to which Owner is granting User an indefeasible right of use hereunder.</w:t>
      </w:r>
    </w:p>
    <w:p w14:paraId="20EFAF6B" w14:textId="781B773D" w:rsidR="00AF36FE" w:rsidRPr="00CD5700" w:rsidRDefault="00AF36FE" w:rsidP="00CD5700">
      <w:pPr>
        <w:pStyle w:val="Heading2"/>
        <w:rPr>
          <w:color w:val="auto"/>
        </w:rPr>
      </w:pPr>
      <w:r w:rsidRPr="00CD5700">
        <w:rPr>
          <w:color w:val="auto"/>
        </w:rPr>
        <w:t>IRU GRANT</w:t>
      </w:r>
    </w:p>
    <w:p w14:paraId="26295A70" w14:textId="2EB97637" w:rsidR="00AF36FE" w:rsidRPr="00CD5700" w:rsidRDefault="005E706B" w:rsidP="00CD5700">
      <w:pPr>
        <w:pStyle w:val="BodyText"/>
        <w:numPr>
          <w:ilvl w:val="1"/>
          <w:numId w:val="43"/>
        </w:numPr>
        <w:rPr>
          <w:color w:val="auto"/>
        </w:rPr>
      </w:pPr>
      <w:r w:rsidRPr="00CD5700">
        <w:rPr>
          <w:color w:val="auto"/>
        </w:rPr>
        <w:t xml:space="preserve">This IRU Agreement sets forth the terms and conditions under which the User shall use </w:t>
      </w:r>
      <w:r w:rsidR="006652B3" w:rsidRPr="00CD5700">
        <w:rPr>
          <w:color w:val="auto"/>
        </w:rPr>
        <w:t xml:space="preserve">the User Fibers </w:t>
      </w:r>
      <w:r w:rsidRPr="00CD5700">
        <w:rPr>
          <w:color w:val="auto"/>
        </w:rPr>
        <w:t xml:space="preserve">and the Owner shall maintain and operate the Cable as described in Exhibit A. Pursuant to Article 4 hereof, Owner grants User the indefeasible right to use the </w:t>
      </w:r>
      <w:r w:rsidR="006652B3" w:rsidRPr="00CD5700">
        <w:rPr>
          <w:color w:val="auto"/>
        </w:rPr>
        <w:t xml:space="preserve">User </w:t>
      </w:r>
      <w:r w:rsidRPr="00CD5700">
        <w:rPr>
          <w:color w:val="auto"/>
        </w:rPr>
        <w:t>Fibers</w:t>
      </w:r>
      <w:r w:rsidR="006652B3" w:rsidRPr="00CD5700">
        <w:rPr>
          <w:color w:val="auto"/>
        </w:rPr>
        <w:t xml:space="preserve"> for any lawful purpose</w:t>
      </w:r>
      <w:r w:rsidRPr="00CD5700">
        <w:rPr>
          <w:color w:val="auto"/>
        </w:rPr>
        <w:t xml:space="preserve">, subject to all the terms and conditions of this IRU Agreement. This IRU Agreement will not convey any form or type of title or possessory interest in any real or personal property in the </w:t>
      </w:r>
      <w:r w:rsidR="006652B3" w:rsidRPr="00CD5700">
        <w:rPr>
          <w:color w:val="auto"/>
        </w:rPr>
        <w:t xml:space="preserve">User </w:t>
      </w:r>
      <w:r w:rsidRPr="00CD5700">
        <w:rPr>
          <w:color w:val="auto"/>
        </w:rPr>
        <w:t>Fibers</w:t>
      </w:r>
      <w:r w:rsidR="00D02712" w:rsidRPr="00CD5700">
        <w:rPr>
          <w:color w:val="auto"/>
        </w:rPr>
        <w:t>, Structures,</w:t>
      </w:r>
      <w:r w:rsidRPr="00CD5700">
        <w:rPr>
          <w:color w:val="auto"/>
        </w:rPr>
        <w:t xml:space="preserve"> Cable</w:t>
      </w:r>
      <w:r w:rsidRPr="00CD5700">
        <w:rPr>
          <w:b/>
          <w:color w:val="auto"/>
        </w:rPr>
        <w:t xml:space="preserve"> </w:t>
      </w:r>
      <w:r w:rsidR="00D02712" w:rsidRPr="00CD5700">
        <w:rPr>
          <w:color w:val="auto"/>
        </w:rPr>
        <w:t>or associated equipment</w:t>
      </w:r>
      <w:r w:rsidR="00D02712" w:rsidRPr="00CD5700">
        <w:rPr>
          <w:b/>
          <w:color w:val="auto"/>
        </w:rPr>
        <w:t xml:space="preserve"> </w:t>
      </w:r>
      <w:r w:rsidRPr="00CD5700">
        <w:rPr>
          <w:color w:val="auto"/>
        </w:rPr>
        <w:t xml:space="preserve">to User.  No use of the </w:t>
      </w:r>
      <w:r w:rsidR="006652B3" w:rsidRPr="00CD5700">
        <w:rPr>
          <w:color w:val="auto"/>
        </w:rPr>
        <w:t>Use</w:t>
      </w:r>
      <w:r w:rsidRPr="00CD5700">
        <w:rPr>
          <w:color w:val="auto"/>
        </w:rPr>
        <w:t xml:space="preserve">r Fibers by User or any payment required under this IRU Agreement shall create or vest in User any easement or other ownership or property right in the </w:t>
      </w:r>
      <w:r w:rsidR="006652B3" w:rsidRPr="00CD5700">
        <w:rPr>
          <w:color w:val="auto"/>
        </w:rPr>
        <w:t>User Fibers</w:t>
      </w:r>
      <w:r w:rsidR="00D02712" w:rsidRPr="00CD5700">
        <w:rPr>
          <w:color w:val="auto"/>
        </w:rPr>
        <w:t>, Structures,</w:t>
      </w:r>
      <w:r w:rsidR="006652B3" w:rsidRPr="00CD5700">
        <w:rPr>
          <w:color w:val="auto"/>
        </w:rPr>
        <w:t xml:space="preserve"> </w:t>
      </w:r>
      <w:r w:rsidRPr="00CD5700">
        <w:rPr>
          <w:color w:val="auto"/>
        </w:rPr>
        <w:t xml:space="preserve">Cable </w:t>
      </w:r>
      <w:r w:rsidR="00D02712" w:rsidRPr="00CD5700">
        <w:rPr>
          <w:color w:val="auto"/>
        </w:rPr>
        <w:t xml:space="preserve">or associated equipment </w:t>
      </w:r>
      <w:r w:rsidRPr="00CD5700">
        <w:rPr>
          <w:color w:val="auto"/>
        </w:rPr>
        <w:t>of any nature.</w:t>
      </w:r>
      <w:r w:rsidR="00561D6A" w:rsidRPr="00CD5700">
        <w:rPr>
          <w:color w:val="auto"/>
        </w:rPr>
        <w:t xml:space="preserve">   </w:t>
      </w:r>
    </w:p>
    <w:p w14:paraId="7CF4C691" w14:textId="01DE9B09" w:rsidR="00AF36FE" w:rsidRPr="00CD5700" w:rsidRDefault="00AF36FE" w:rsidP="00CD5700">
      <w:pPr>
        <w:pStyle w:val="Heading2"/>
        <w:rPr>
          <w:color w:val="auto"/>
        </w:rPr>
      </w:pPr>
      <w:r w:rsidRPr="00CD5700">
        <w:rPr>
          <w:color w:val="auto"/>
        </w:rPr>
        <w:t>COMMENCMENT DATE</w:t>
      </w:r>
      <w:r w:rsidR="00985768" w:rsidRPr="00CD5700">
        <w:rPr>
          <w:color w:val="auto"/>
        </w:rPr>
        <w:t xml:space="preserve"> AND CONDITIONS PRECEDENT</w:t>
      </w:r>
    </w:p>
    <w:p w14:paraId="2A94B9EF" w14:textId="34DF3A4C" w:rsidR="00355AE6" w:rsidRPr="00CD5700" w:rsidRDefault="00AF36FE" w:rsidP="00CD5700">
      <w:pPr>
        <w:pStyle w:val="BodyText"/>
        <w:numPr>
          <w:ilvl w:val="1"/>
          <w:numId w:val="43"/>
        </w:numPr>
        <w:rPr>
          <w:color w:val="auto"/>
        </w:rPr>
      </w:pPr>
      <w:r w:rsidRPr="00CD5700">
        <w:rPr>
          <w:color w:val="auto"/>
        </w:rPr>
        <w:t>The Commencement Date shall be</w:t>
      </w:r>
      <w:r w:rsidR="00E56132" w:rsidRPr="00CD5700">
        <w:rPr>
          <w:color w:val="auto"/>
        </w:rPr>
        <w:t>______</w:t>
      </w:r>
      <w:r w:rsidR="00F05219" w:rsidRPr="00CD5700">
        <w:rPr>
          <w:color w:val="auto"/>
        </w:rPr>
        <w:t xml:space="preserve"> </w:t>
      </w:r>
      <w:r w:rsidR="00877B52" w:rsidRPr="00CD5700">
        <w:rPr>
          <w:color w:val="auto"/>
        </w:rPr>
        <w:t>(</w:t>
      </w:r>
      <w:proofErr w:type="spellStart"/>
      <w:r w:rsidR="00877B52" w:rsidRPr="00CD5700">
        <w:rPr>
          <w:color w:val="auto"/>
        </w:rPr>
        <w:t>i</w:t>
      </w:r>
      <w:proofErr w:type="spellEnd"/>
      <w:r w:rsidR="00877B52" w:rsidRPr="00CD5700">
        <w:rPr>
          <w:color w:val="auto"/>
        </w:rPr>
        <w:t xml:space="preserve">) the date </w:t>
      </w:r>
      <w:r w:rsidR="00561D6A" w:rsidRPr="00CD5700">
        <w:rPr>
          <w:color w:val="auto"/>
        </w:rPr>
        <w:t xml:space="preserve">upon which </w:t>
      </w:r>
      <w:r w:rsidR="00882B3B" w:rsidRPr="00CD5700">
        <w:rPr>
          <w:color w:val="auto"/>
        </w:rPr>
        <w:t xml:space="preserve">construction and installation of </w:t>
      </w:r>
      <w:r w:rsidR="00877B52" w:rsidRPr="00CD5700">
        <w:rPr>
          <w:color w:val="auto"/>
        </w:rPr>
        <w:t xml:space="preserve">User’s broadband system </w:t>
      </w:r>
      <w:r w:rsidR="00882B3B" w:rsidRPr="00CD5700">
        <w:rPr>
          <w:color w:val="auto"/>
        </w:rPr>
        <w:t xml:space="preserve">is completed </w:t>
      </w:r>
      <w:r w:rsidR="00877B52" w:rsidRPr="00CD5700">
        <w:rPr>
          <w:color w:val="auto"/>
        </w:rPr>
        <w:t>or (ii</w:t>
      </w:r>
      <w:proofErr w:type="gramStart"/>
      <w:r w:rsidR="00877B52" w:rsidRPr="00CD5700">
        <w:rPr>
          <w:color w:val="auto"/>
        </w:rPr>
        <w:t>)  December</w:t>
      </w:r>
      <w:proofErr w:type="gramEnd"/>
      <w:r w:rsidR="00877B52" w:rsidRPr="00CD5700">
        <w:rPr>
          <w:color w:val="auto"/>
        </w:rPr>
        <w:t xml:space="preserve"> 31, 20__, whichever occurs sooner, but in no event, later than December 31, 20__, unless otherwise extended in writing by agreement of the Parties</w:t>
      </w:r>
      <w:r w:rsidR="00E56132" w:rsidRPr="00CD5700">
        <w:rPr>
          <w:color w:val="auto"/>
        </w:rPr>
        <w:t>.</w:t>
      </w:r>
    </w:p>
    <w:p w14:paraId="3561E158" w14:textId="3D4476BC" w:rsidR="000F1493" w:rsidRPr="00CD5700" w:rsidRDefault="000F1493" w:rsidP="00CD5700">
      <w:pPr>
        <w:pStyle w:val="Heading2"/>
        <w:rPr>
          <w:color w:val="auto"/>
        </w:rPr>
      </w:pPr>
      <w:r w:rsidRPr="00CD5700">
        <w:rPr>
          <w:color w:val="auto"/>
        </w:rPr>
        <w:t xml:space="preserve">TERM </w:t>
      </w:r>
    </w:p>
    <w:p w14:paraId="18FB4E12" w14:textId="72CC34C5" w:rsidR="00561D6A" w:rsidRPr="00CD5700" w:rsidRDefault="000F1493" w:rsidP="00CD5700">
      <w:pPr>
        <w:pStyle w:val="BodyText"/>
        <w:numPr>
          <w:ilvl w:val="1"/>
          <w:numId w:val="43"/>
        </w:numPr>
        <w:rPr>
          <w:color w:val="auto"/>
        </w:rPr>
      </w:pPr>
      <w:r w:rsidRPr="00CD5700">
        <w:rPr>
          <w:color w:val="auto"/>
        </w:rPr>
        <w:t xml:space="preserve">The IRU granted herein shall commence on the </w:t>
      </w:r>
      <w:r w:rsidR="00AF36FE" w:rsidRPr="00CD5700">
        <w:rPr>
          <w:color w:val="auto"/>
        </w:rPr>
        <w:t>Commencement Date</w:t>
      </w:r>
      <w:r w:rsidRPr="00CD5700">
        <w:rPr>
          <w:color w:val="auto"/>
        </w:rPr>
        <w:t xml:space="preserve"> and continue for </w:t>
      </w:r>
      <w:r w:rsidR="008B6F3C" w:rsidRPr="00CD5700">
        <w:rPr>
          <w:color w:val="auto"/>
        </w:rPr>
        <w:t>twenty (20)</w:t>
      </w:r>
      <w:r w:rsidRPr="00CD5700">
        <w:rPr>
          <w:color w:val="auto"/>
        </w:rPr>
        <w:t xml:space="preserve"> years (the “Term”)</w:t>
      </w:r>
      <w:r w:rsidR="00985768" w:rsidRPr="00CD5700">
        <w:rPr>
          <w:color w:val="auto"/>
        </w:rPr>
        <w:t>, unless terminated earlier in accordance with the provisions hereof</w:t>
      </w:r>
      <w:r w:rsidRPr="00CD5700">
        <w:rPr>
          <w:color w:val="auto"/>
        </w:rPr>
        <w:t>.</w:t>
      </w:r>
    </w:p>
    <w:p w14:paraId="218C8DC9" w14:textId="327C85C2" w:rsidR="00A3758C" w:rsidRPr="00CD5700" w:rsidRDefault="00A3758C" w:rsidP="00CD5700">
      <w:pPr>
        <w:pStyle w:val="Heading2"/>
        <w:rPr>
          <w:color w:val="auto"/>
        </w:rPr>
      </w:pPr>
      <w:r w:rsidRPr="00CD5700">
        <w:rPr>
          <w:color w:val="auto"/>
        </w:rPr>
        <w:lastRenderedPageBreak/>
        <w:t>FEES</w:t>
      </w:r>
      <w:r w:rsidR="006652B3" w:rsidRPr="00CD5700">
        <w:rPr>
          <w:color w:val="auto"/>
        </w:rPr>
        <w:t xml:space="preserve"> </w:t>
      </w:r>
    </w:p>
    <w:p w14:paraId="3343E5B0" w14:textId="7AC8943D" w:rsidR="009A08BF" w:rsidRPr="00CD5700" w:rsidRDefault="00A3758C" w:rsidP="00CD5700">
      <w:pPr>
        <w:pStyle w:val="BodyText"/>
        <w:numPr>
          <w:ilvl w:val="1"/>
          <w:numId w:val="43"/>
        </w:numPr>
        <w:rPr>
          <w:b/>
          <w:color w:val="auto"/>
        </w:rPr>
      </w:pPr>
      <w:r w:rsidRPr="00CD5700">
        <w:rPr>
          <w:color w:val="auto"/>
        </w:rPr>
        <w:t xml:space="preserve">The User shall pay to the Owner, </w:t>
      </w:r>
      <w:r w:rsidR="006652B3" w:rsidRPr="00CD5700">
        <w:rPr>
          <w:color w:val="auto"/>
        </w:rPr>
        <w:t xml:space="preserve">on </w:t>
      </w:r>
      <w:r w:rsidRPr="00CD5700">
        <w:rPr>
          <w:color w:val="auto"/>
        </w:rPr>
        <w:t xml:space="preserve">or before the </w:t>
      </w:r>
      <w:r w:rsidR="006652B3" w:rsidRPr="00CD5700">
        <w:rPr>
          <w:color w:val="auto"/>
        </w:rPr>
        <w:t>C</w:t>
      </w:r>
      <w:r w:rsidRPr="00CD5700">
        <w:rPr>
          <w:color w:val="auto"/>
        </w:rPr>
        <w:t>ommencement</w:t>
      </w:r>
      <w:r w:rsidR="006652B3" w:rsidRPr="00CD5700">
        <w:rPr>
          <w:color w:val="auto"/>
        </w:rPr>
        <w:t xml:space="preserve"> Date</w:t>
      </w:r>
      <w:r w:rsidRPr="00CD5700">
        <w:rPr>
          <w:color w:val="auto"/>
        </w:rPr>
        <w:t>, the sum of $________ (the “Fees”)</w:t>
      </w:r>
      <w:r w:rsidR="006652B3" w:rsidRPr="00CD5700">
        <w:rPr>
          <w:color w:val="auto"/>
        </w:rPr>
        <w:t xml:space="preserve"> for use of the User Fibers during the Term</w:t>
      </w:r>
    </w:p>
    <w:p w14:paraId="625A96D4" w14:textId="7BEBD866" w:rsidR="00561D6A" w:rsidRPr="00CD5700" w:rsidRDefault="00A3758C" w:rsidP="00CD5700">
      <w:pPr>
        <w:pStyle w:val="BodyText"/>
        <w:numPr>
          <w:ilvl w:val="1"/>
          <w:numId w:val="43"/>
        </w:numPr>
        <w:rPr>
          <w:b/>
          <w:color w:val="auto"/>
        </w:rPr>
      </w:pPr>
      <w:r w:rsidRPr="00CD5700">
        <w:rPr>
          <w:color w:val="auto"/>
        </w:rPr>
        <w:t xml:space="preserve">No </w:t>
      </w:r>
      <w:r w:rsidR="006652B3" w:rsidRPr="00CD5700">
        <w:rPr>
          <w:color w:val="auto"/>
        </w:rPr>
        <w:t>p</w:t>
      </w:r>
      <w:r w:rsidRPr="00CD5700">
        <w:rPr>
          <w:color w:val="auto"/>
        </w:rPr>
        <w:t xml:space="preserve">ortion of the Fees is refundable should this Agreement be terminated </w:t>
      </w:r>
      <w:r w:rsidR="00985768" w:rsidRPr="00CD5700">
        <w:rPr>
          <w:color w:val="auto"/>
        </w:rPr>
        <w:t xml:space="preserve">prior to expiration of the Term for any reason, except </w:t>
      </w:r>
      <w:r w:rsidR="006652B3" w:rsidRPr="00CD5700">
        <w:rPr>
          <w:color w:val="auto"/>
        </w:rPr>
        <w:t xml:space="preserve">in the case of </w:t>
      </w:r>
      <w:r w:rsidR="00985768" w:rsidRPr="00CD5700">
        <w:rPr>
          <w:color w:val="auto"/>
        </w:rPr>
        <w:t>breach by Owner that remains uncured as set forth in Section</w:t>
      </w:r>
      <w:r w:rsidR="009B0B67" w:rsidRPr="00CD5700">
        <w:rPr>
          <w:color w:val="auto"/>
        </w:rPr>
        <w:t xml:space="preserve"> 9</w:t>
      </w:r>
      <w:r w:rsidR="00985768" w:rsidRPr="00CD5700">
        <w:rPr>
          <w:color w:val="auto"/>
        </w:rPr>
        <w:t>.</w:t>
      </w:r>
    </w:p>
    <w:p w14:paraId="553A9D14" w14:textId="4376B903" w:rsidR="00561D6A" w:rsidRPr="00CD5700" w:rsidRDefault="00561D6A" w:rsidP="00CD5700">
      <w:pPr>
        <w:pStyle w:val="Heading2"/>
        <w:rPr>
          <w:color w:val="auto"/>
        </w:rPr>
      </w:pPr>
      <w:r w:rsidRPr="00CD5700">
        <w:rPr>
          <w:color w:val="auto"/>
        </w:rPr>
        <w:t>EARLY TERMINATION</w:t>
      </w:r>
    </w:p>
    <w:p w14:paraId="3FEA892D" w14:textId="08D5E4B4" w:rsidR="00561D6A" w:rsidRPr="00CD5700" w:rsidRDefault="00561D6A" w:rsidP="00CD5700">
      <w:pPr>
        <w:pStyle w:val="BodyText"/>
        <w:numPr>
          <w:ilvl w:val="1"/>
          <w:numId w:val="43"/>
        </w:numPr>
        <w:rPr>
          <w:color w:val="auto"/>
        </w:rPr>
      </w:pPr>
      <w:r w:rsidRPr="00CD5700">
        <w:rPr>
          <w:color w:val="auto"/>
        </w:rPr>
        <w:t xml:space="preserve">This IRU Agreement may be terminated prior to the expiration date provided for in </w:t>
      </w:r>
      <w:r w:rsidR="009B0B67" w:rsidRPr="00CD5700">
        <w:rPr>
          <w:color w:val="auto"/>
        </w:rPr>
        <w:t xml:space="preserve">Section 4 </w:t>
      </w:r>
      <w:r w:rsidRPr="00CD5700">
        <w:rPr>
          <w:color w:val="auto"/>
        </w:rPr>
        <w:t>above upon any one of the following events:</w:t>
      </w:r>
    </w:p>
    <w:p w14:paraId="65F318C8" w14:textId="06469511" w:rsidR="00561D6A" w:rsidRPr="00CD5700" w:rsidRDefault="00561D6A" w:rsidP="00CD5700">
      <w:pPr>
        <w:pStyle w:val="ListParagraph"/>
        <w:keepNext/>
        <w:numPr>
          <w:ilvl w:val="2"/>
          <w:numId w:val="43"/>
        </w:numPr>
      </w:pPr>
      <w:r w:rsidRPr="00CD5700">
        <w:t>by either Party following a Breach of this IRU Agreement which remains uncured at the conclusion of the applicable Cure Period by the other</w:t>
      </w:r>
      <w:r w:rsidR="009B0B67" w:rsidRPr="00CD5700">
        <w:t xml:space="preserve"> Party, as set forth in Section 9 </w:t>
      </w:r>
      <w:r w:rsidRPr="00CD5700">
        <w:t>below;</w:t>
      </w:r>
      <w:r w:rsidR="009B0B67" w:rsidRPr="00CD5700">
        <w:t xml:space="preserve"> </w:t>
      </w:r>
    </w:p>
    <w:p w14:paraId="4466D9AB" w14:textId="56878211" w:rsidR="00561D6A" w:rsidRPr="00CD5700" w:rsidRDefault="00561D6A" w:rsidP="00CD5700">
      <w:pPr>
        <w:pStyle w:val="ListParagraph"/>
        <w:keepNext/>
        <w:numPr>
          <w:ilvl w:val="2"/>
          <w:numId w:val="43"/>
        </w:numPr>
      </w:pPr>
      <w:r w:rsidRPr="00CD5700">
        <w:t>by either Party if the other Party consents to the appointment of, or taking possession by, a receiver, trustee, custodian or liquidator of a substantial part of its assets, files a bankruptcy petition in any bankruptcy court proceeding or answers, consents or seeks relief under any bankruptcy or similar law or fails to obtain a dismissal of an involuntary petition within 60 days of filing; or</w:t>
      </w:r>
    </w:p>
    <w:p w14:paraId="6E476190" w14:textId="4AD0A094" w:rsidR="00561D6A" w:rsidRPr="00CD5700" w:rsidRDefault="00561D6A" w:rsidP="00CD5700">
      <w:pPr>
        <w:pStyle w:val="ListParagraph"/>
        <w:keepNext/>
        <w:numPr>
          <w:ilvl w:val="2"/>
          <w:numId w:val="43"/>
        </w:numPr>
      </w:pPr>
      <w:r w:rsidRPr="00CD5700">
        <w:t>(c) Both Parties agree in writing to terminate the IRU Agreement.</w:t>
      </w:r>
    </w:p>
    <w:p w14:paraId="71152838" w14:textId="18A15E09" w:rsidR="00A3758C" w:rsidRPr="00CD5700" w:rsidRDefault="00D02712" w:rsidP="00CD5700">
      <w:pPr>
        <w:pStyle w:val="Heading2"/>
        <w:rPr>
          <w:color w:val="auto"/>
        </w:rPr>
      </w:pPr>
      <w:r w:rsidRPr="00CD5700">
        <w:rPr>
          <w:color w:val="auto"/>
        </w:rPr>
        <w:t>MAINTENANCE AND REPAIR</w:t>
      </w:r>
    </w:p>
    <w:p w14:paraId="07CD0B97" w14:textId="72560EC8" w:rsidR="005F071E" w:rsidRPr="00CD5700" w:rsidRDefault="005F071E" w:rsidP="00CD5700">
      <w:pPr>
        <w:pStyle w:val="BodyText"/>
        <w:numPr>
          <w:ilvl w:val="1"/>
          <w:numId w:val="43"/>
        </w:numPr>
        <w:rPr>
          <w:color w:val="auto"/>
        </w:rPr>
      </w:pPr>
      <w:r w:rsidRPr="00CD5700">
        <w:rPr>
          <w:color w:val="auto"/>
        </w:rPr>
        <w:t>The Owner, at its own expense, shall be responsible for the ordinary maintenance and repair of the Cable for the Term</w:t>
      </w:r>
      <w:r w:rsidR="000A42B4" w:rsidRPr="00CD5700">
        <w:rPr>
          <w:color w:val="auto"/>
        </w:rPr>
        <w:t>, or shall cause such maintenance and repair to be performed by its agent or contractor</w:t>
      </w:r>
      <w:r w:rsidRPr="00CD5700">
        <w:rPr>
          <w:color w:val="auto"/>
        </w:rPr>
        <w:t>. The Owner shall have no responsibility for operating, maintaining and repairing any spliced feed from the Cable, or any customer service drop</w:t>
      </w:r>
      <w:r w:rsidR="00561D6A" w:rsidRPr="00CD5700">
        <w:rPr>
          <w:color w:val="auto"/>
        </w:rPr>
        <w:t>, unless separately contracted by the User to perform such work</w:t>
      </w:r>
      <w:r w:rsidRPr="00CD5700">
        <w:rPr>
          <w:color w:val="auto"/>
        </w:rPr>
        <w:t>.  For purposes of this IRU Agreement, "ordinary maintenance and repair" shall mean semiannual or annual visual inspection and any pole transfers.</w:t>
      </w:r>
    </w:p>
    <w:p w14:paraId="30DF1586" w14:textId="57FB1138" w:rsidR="005F071E" w:rsidRPr="00CD5700" w:rsidRDefault="00A3758C" w:rsidP="00CD5700">
      <w:pPr>
        <w:pStyle w:val="BodyText"/>
        <w:numPr>
          <w:ilvl w:val="1"/>
          <w:numId w:val="43"/>
        </w:numPr>
        <w:rPr>
          <w:color w:val="auto"/>
        </w:rPr>
      </w:pPr>
      <w:r w:rsidRPr="00CD5700">
        <w:rPr>
          <w:color w:val="auto"/>
        </w:rPr>
        <w:t xml:space="preserve">Upon notification by the User of a fault in the </w:t>
      </w:r>
      <w:r w:rsidR="00BE4B0D" w:rsidRPr="00CD5700">
        <w:rPr>
          <w:color w:val="auto"/>
        </w:rPr>
        <w:t>User Fibers</w:t>
      </w:r>
      <w:r w:rsidRPr="00CD5700">
        <w:rPr>
          <w:color w:val="auto"/>
        </w:rPr>
        <w:t>, the Owner will respond and effect repairs</w:t>
      </w:r>
      <w:r w:rsidR="00CC722F" w:rsidRPr="00CD5700">
        <w:rPr>
          <w:color w:val="auto"/>
        </w:rPr>
        <w:t xml:space="preserve"> by qualified personnel</w:t>
      </w:r>
      <w:r w:rsidRPr="00CD5700">
        <w:rPr>
          <w:color w:val="auto"/>
        </w:rPr>
        <w:t xml:space="preserve"> </w:t>
      </w:r>
      <w:r w:rsidR="00A613F2" w:rsidRPr="00CD5700">
        <w:rPr>
          <w:color w:val="auto"/>
        </w:rPr>
        <w:t xml:space="preserve">in a workmanlike manner and in conformity with </w:t>
      </w:r>
      <w:r w:rsidR="00D02712" w:rsidRPr="00CD5700">
        <w:rPr>
          <w:color w:val="auto"/>
        </w:rPr>
        <w:t xml:space="preserve">applicable safety codes and </w:t>
      </w:r>
      <w:r w:rsidR="00A613F2" w:rsidRPr="00CD5700">
        <w:rPr>
          <w:color w:val="auto"/>
        </w:rPr>
        <w:t xml:space="preserve">generally prevailing industry standards and the time frame, if any, set forth in </w:t>
      </w:r>
      <w:r w:rsidR="00946036" w:rsidRPr="00CD5700">
        <w:rPr>
          <w:color w:val="auto"/>
        </w:rPr>
        <w:t>Exhibit</w:t>
      </w:r>
      <w:r w:rsidR="00A613F2" w:rsidRPr="00CD5700">
        <w:rPr>
          <w:color w:val="auto"/>
        </w:rPr>
        <w:t xml:space="preserve"> B</w:t>
      </w:r>
      <w:r w:rsidRPr="00CD5700">
        <w:rPr>
          <w:color w:val="auto"/>
        </w:rPr>
        <w:t xml:space="preserve">. </w:t>
      </w:r>
      <w:r w:rsidR="005F071E" w:rsidRPr="00CD5700">
        <w:rPr>
          <w:color w:val="auto"/>
        </w:rPr>
        <w:t>This provision shall apply to any party performing such work, irrespective of whether such personnel are employed by Owner.</w:t>
      </w:r>
    </w:p>
    <w:p w14:paraId="2ED0DBE7" w14:textId="37E0796B" w:rsidR="00A3758C" w:rsidRPr="00CD5700" w:rsidRDefault="00A3758C" w:rsidP="00CD5700">
      <w:pPr>
        <w:pStyle w:val="BodyText"/>
        <w:numPr>
          <w:ilvl w:val="1"/>
          <w:numId w:val="43"/>
        </w:numPr>
        <w:rPr>
          <w:b/>
          <w:color w:val="auto"/>
        </w:rPr>
      </w:pPr>
      <w:r w:rsidRPr="00CD5700">
        <w:rPr>
          <w:color w:val="auto"/>
        </w:rPr>
        <w:t>The Owner does not guarantee uninterrupted use</w:t>
      </w:r>
      <w:r w:rsidR="00BE4B0D" w:rsidRPr="00CD5700">
        <w:rPr>
          <w:color w:val="auto"/>
        </w:rPr>
        <w:t xml:space="preserve"> of the User Fibers</w:t>
      </w:r>
      <w:r w:rsidRPr="00CD5700">
        <w:rPr>
          <w:color w:val="auto"/>
        </w:rPr>
        <w:t>, and shall not be liable for any damage or loss suffered by the User as a result of interruptions, including consequential</w:t>
      </w:r>
      <w:r w:rsidR="00864017" w:rsidRPr="00CD5700">
        <w:rPr>
          <w:color w:val="auto"/>
        </w:rPr>
        <w:t xml:space="preserve"> damages, as set forth in Section 10.c</w:t>
      </w:r>
      <w:r w:rsidRPr="00CD5700">
        <w:rPr>
          <w:color w:val="auto"/>
        </w:rPr>
        <w:t>.</w:t>
      </w:r>
    </w:p>
    <w:p w14:paraId="497BD3FF" w14:textId="2C7D7B97" w:rsidR="00877B52" w:rsidRPr="00CD5700" w:rsidRDefault="00877B52" w:rsidP="00CD5700">
      <w:pPr>
        <w:pStyle w:val="BodyText"/>
        <w:numPr>
          <w:ilvl w:val="1"/>
          <w:numId w:val="43"/>
        </w:numPr>
        <w:rPr>
          <w:color w:val="auto"/>
        </w:rPr>
      </w:pPr>
      <w:r w:rsidRPr="00CD5700">
        <w:rPr>
          <w:color w:val="auto"/>
        </w:rPr>
        <w:t xml:space="preserve">The Owner shall be responsible for obtaining and maintaining all easements, rights of way, permits, licenses, or other permission for its Structures which are used for the installation of the Cable along the Route or for any modifications or extensions of any of the foregoing. The Owner shall be responsible for obtaining any required approvals by any </w:t>
      </w:r>
      <w:r w:rsidR="00864017" w:rsidRPr="00CD5700">
        <w:rPr>
          <w:color w:val="auto"/>
        </w:rPr>
        <w:t>j</w:t>
      </w:r>
      <w:r w:rsidRPr="00CD5700">
        <w:rPr>
          <w:color w:val="auto"/>
        </w:rPr>
        <w:t xml:space="preserve">oint </w:t>
      </w:r>
      <w:r w:rsidR="00864017" w:rsidRPr="00CD5700">
        <w:rPr>
          <w:color w:val="auto"/>
        </w:rPr>
        <w:t>o</w:t>
      </w:r>
      <w:r w:rsidRPr="00CD5700">
        <w:rPr>
          <w:color w:val="auto"/>
        </w:rPr>
        <w:t>wners of the Structures.</w:t>
      </w:r>
    </w:p>
    <w:p w14:paraId="2BBDCDA2" w14:textId="5BA37DB7" w:rsidR="00BE4B0D" w:rsidRPr="00CD5700" w:rsidRDefault="00BE4B0D" w:rsidP="00CD5700">
      <w:pPr>
        <w:pStyle w:val="Heading2"/>
        <w:rPr>
          <w:color w:val="auto"/>
        </w:rPr>
      </w:pPr>
      <w:r w:rsidRPr="00CD5700">
        <w:rPr>
          <w:color w:val="auto"/>
        </w:rPr>
        <w:lastRenderedPageBreak/>
        <w:t>RELOCATION, REPLACEMENT OF CABLE</w:t>
      </w:r>
    </w:p>
    <w:p w14:paraId="3BBF7105" w14:textId="04FECE64" w:rsidR="00BE4B0D" w:rsidRPr="00CD5700" w:rsidRDefault="00BE4B0D" w:rsidP="00CD5700">
      <w:pPr>
        <w:pStyle w:val="BodyText"/>
        <w:numPr>
          <w:ilvl w:val="1"/>
          <w:numId w:val="43"/>
        </w:numPr>
        <w:rPr>
          <w:color w:val="auto"/>
        </w:rPr>
      </w:pPr>
      <w:r w:rsidRPr="00CD5700">
        <w:rPr>
          <w:color w:val="auto"/>
        </w:rPr>
        <w:t>In the event that during the Term of this IRU Agreement the Owner is required by public authorities or by lawful order or decree of a regulatory agency or court to relocate or modify any or all Structures in or on which the Cable or any part thereof is located, the Owner shall provide notice to the User within ten (10) days after the Owner is notified and prior to beginning such relocation. The cost of such work to relocate or modify Structures shall be paid by the Owner and the costs of relocating, modifying or replacing the User’s pro-rata share of the Cable based on the number of User Fibers shall be paid by the User. The Owner shall perform or cause to perform such relocation or modifications of the Structures so as to minimize any interference with the use of the User Fibers.</w:t>
      </w:r>
    </w:p>
    <w:p w14:paraId="34DD8633" w14:textId="05F9969C" w:rsidR="00BE4B0D" w:rsidRPr="00CD5700" w:rsidRDefault="00BE4B0D" w:rsidP="00CD5700">
      <w:pPr>
        <w:pStyle w:val="BodyText"/>
        <w:numPr>
          <w:ilvl w:val="1"/>
          <w:numId w:val="43"/>
        </w:numPr>
        <w:rPr>
          <w:color w:val="auto"/>
        </w:rPr>
      </w:pPr>
      <w:r w:rsidRPr="00CD5700">
        <w:rPr>
          <w:color w:val="auto"/>
        </w:rPr>
        <w:t>In the event of an emergency affecting the Structures, the Owner shall be permitted to replace, remove and relocate the Cable or any portion thereof without prior notice, when such notice is not practicable. Notice will be provided at the earliest possible time and the Owner shall not incur any liability for service interruptions in connection with any such removal or relocation. Any such emergency replacement, removal or relocation of the Cable shall be at the sole expense of the Owner</w:t>
      </w:r>
      <w:r w:rsidR="00864017" w:rsidRPr="00CD5700">
        <w:rPr>
          <w:color w:val="auto"/>
        </w:rPr>
        <w:t>.</w:t>
      </w:r>
    </w:p>
    <w:p w14:paraId="4240F17E" w14:textId="40570C4F" w:rsidR="00877B52" w:rsidRPr="00CD5700" w:rsidRDefault="00BE4B0D" w:rsidP="00CD5700">
      <w:pPr>
        <w:pStyle w:val="BodyText"/>
        <w:numPr>
          <w:ilvl w:val="1"/>
          <w:numId w:val="43"/>
        </w:numPr>
        <w:rPr>
          <w:b/>
          <w:color w:val="auto"/>
        </w:rPr>
      </w:pPr>
      <w:r w:rsidRPr="00CD5700">
        <w:rPr>
          <w:color w:val="auto"/>
        </w:rPr>
        <w:t>Should the Cable fail to function according to its design specifications, the Owner shall have no liability to the User for any claims related to such failure. The Owner shall enforce any warranty rights that the Owner may have in the Cable.</w:t>
      </w:r>
      <w:r w:rsidR="00877B52" w:rsidRPr="00CD5700">
        <w:rPr>
          <w:color w:val="auto"/>
        </w:rPr>
        <w:t xml:space="preserve"> </w:t>
      </w:r>
      <w:r w:rsidRPr="00CD5700">
        <w:rPr>
          <w:color w:val="auto"/>
        </w:rPr>
        <w:t xml:space="preserve">The User shall have the right, where allowed by law, to recover from any Third Party who may be liable for the Cable failure. </w:t>
      </w:r>
    </w:p>
    <w:p w14:paraId="595D307C" w14:textId="5BAE9D23" w:rsidR="00877B52" w:rsidRPr="00CD5700" w:rsidRDefault="00877B52" w:rsidP="00CD5700">
      <w:pPr>
        <w:pStyle w:val="BodyText"/>
        <w:numPr>
          <w:ilvl w:val="1"/>
          <w:numId w:val="43"/>
        </w:numPr>
        <w:rPr>
          <w:color w:val="auto"/>
        </w:rPr>
      </w:pPr>
      <w:r w:rsidRPr="00CD5700">
        <w:rPr>
          <w:color w:val="auto"/>
        </w:rPr>
        <w:t>If any portion of the Cable is damaged or destroyed by casualty at any time during the Term of this IRU Agreement, the repairs and/or replacement will be performed in accordance with this Article 7.</w:t>
      </w:r>
    </w:p>
    <w:p w14:paraId="01CCB17A" w14:textId="3B37E65E" w:rsidR="009B0B67" w:rsidRPr="00CD5700" w:rsidRDefault="009B0B67" w:rsidP="00CD5700">
      <w:pPr>
        <w:pStyle w:val="Heading2"/>
        <w:rPr>
          <w:color w:val="auto"/>
        </w:rPr>
      </w:pPr>
      <w:r w:rsidRPr="00CD5700">
        <w:rPr>
          <w:color w:val="auto"/>
        </w:rPr>
        <w:t>BREACH</w:t>
      </w:r>
    </w:p>
    <w:p w14:paraId="511163FB" w14:textId="77777777" w:rsidR="009A08BF" w:rsidRPr="00CD5700" w:rsidRDefault="009B0B67" w:rsidP="00CD5700">
      <w:pPr>
        <w:pStyle w:val="BodyText"/>
        <w:numPr>
          <w:ilvl w:val="1"/>
          <w:numId w:val="43"/>
        </w:numPr>
        <w:rPr>
          <w:color w:val="auto"/>
        </w:rPr>
      </w:pPr>
      <w:r w:rsidRPr="00CD5700">
        <w:rPr>
          <w:color w:val="auto"/>
        </w:rPr>
        <w:t>If either Party shall fail to perform (whether any such failure shall arise as the result of the voluntary or involuntary action or inaction, other than that caused by Force Majeure, of such Party), in any material respect, any of its obligations set forth in this IRU Agreement, including without limitation any violation of law (which is material and which adversely affects either Party's obligations under the IRU Agreement) and such failure shall continue uncured for a period of 30 days following written notice from the non</w:t>
      </w:r>
      <w:r w:rsidRPr="00CD5700">
        <w:rPr>
          <w:color w:val="auto"/>
        </w:rPr>
        <w:noBreakHyphen/>
        <w:t>breaching Party or such shorter period as may apply under law (the "Cure Period"), then such failure shall constitute a "Breach."</w:t>
      </w:r>
    </w:p>
    <w:p w14:paraId="2D64038B" w14:textId="23356D33" w:rsidR="009B0B67" w:rsidRPr="00CD5700" w:rsidRDefault="009B0B67" w:rsidP="00CD5700">
      <w:pPr>
        <w:pStyle w:val="BodyText"/>
        <w:numPr>
          <w:ilvl w:val="1"/>
          <w:numId w:val="43"/>
        </w:numPr>
        <w:rPr>
          <w:color w:val="auto"/>
        </w:rPr>
      </w:pPr>
      <w:r w:rsidRPr="00CD5700">
        <w:rPr>
          <w:color w:val="auto"/>
        </w:rPr>
        <w:t>In the event of a Breach, the non</w:t>
      </w:r>
      <w:r w:rsidRPr="00CD5700">
        <w:rPr>
          <w:color w:val="auto"/>
        </w:rPr>
        <w:noBreakHyphen/>
        <w:t>breaching Party may, in its sole discretion, terminate this IRU Agreement as provided in Section 6(</w:t>
      </w:r>
      <w:proofErr w:type="spellStart"/>
      <w:r w:rsidRPr="00CD5700">
        <w:rPr>
          <w:color w:val="auto"/>
        </w:rPr>
        <w:t>i</w:t>
      </w:r>
      <w:proofErr w:type="spellEnd"/>
      <w:r w:rsidRPr="00CD5700">
        <w:rPr>
          <w:color w:val="auto"/>
        </w:rPr>
        <w:t>) and have no further obligations or liability hereunder. The non</w:t>
      </w:r>
      <w:r w:rsidRPr="00CD5700">
        <w:rPr>
          <w:color w:val="auto"/>
        </w:rPr>
        <w:noBreakHyphen/>
        <w:t xml:space="preserve">breaching Party shall also have the right to pursue any and all rights it may have against the breaching Party now or hereafter under the law, subject to the limitations of </w:t>
      </w:r>
      <w:r w:rsidR="00A2319E" w:rsidRPr="00CD5700">
        <w:rPr>
          <w:color w:val="auto"/>
        </w:rPr>
        <w:t xml:space="preserve">Sections 10.c. and 10.d. </w:t>
      </w:r>
      <w:r w:rsidRPr="00CD5700">
        <w:rPr>
          <w:color w:val="auto"/>
        </w:rPr>
        <w:t>hereof; including without limitation, the right to seek (</w:t>
      </w:r>
      <w:proofErr w:type="spellStart"/>
      <w:r w:rsidRPr="00CD5700">
        <w:rPr>
          <w:color w:val="auto"/>
        </w:rPr>
        <w:t>i</w:t>
      </w:r>
      <w:proofErr w:type="spellEnd"/>
      <w:r w:rsidRPr="00CD5700">
        <w:rPr>
          <w:color w:val="auto"/>
        </w:rPr>
        <w:t>) injunctive relief to prevent the breaching Party from continuing to Breach its obligations under this IRU Agreement, and (ii) reasonable attorney and other expert and Third Party fees of the non</w:t>
      </w:r>
      <w:r w:rsidRPr="00CD5700">
        <w:rPr>
          <w:color w:val="auto"/>
        </w:rPr>
        <w:noBreakHyphen/>
        <w:t>breaching Party. In addition, the non</w:t>
      </w:r>
      <w:r w:rsidRPr="00CD5700">
        <w:rPr>
          <w:color w:val="auto"/>
        </w:rPr>
        <w:noBreakHyphen/>
        <w:t>breaching Party shall also have the right to any direct damages incurred as a result of such breach.</w:t>
      </w:r>
    </w:p>
    <w:p w14:paraId="24220033" w14:textId="5FF5B448" w:rsidR="009B0B67" w:rsidRPr="00CD5700" w:rsidRDefault="009B0B67" w:rsidP="00CD5700">
      <w:pPr>
        <w:pStyle w:val="Heading2"/>
        <w:rPr>
          <w:color w:val="auto"/>
        </w:rPr>
      </w:pPr>
      <w:r w:rsidRPr="00CD5700">
        <w:rPr>
          <w:color w:val="auto"/>
        </w:rPr>
        <w:lastRenderedPageBreak/>
        <w:t>INDEMNIFICATION</w:t>
      </w:r>
      <w:r w:rsidR="00864017" w:rsidRPr="00CD5700">
        <w:rPr>
          <w:color w:val="auto"/>
        </w:rPr>
        <w:t>, LIMITATION OF LIABILITY</w:t>
      </w:r>
    </w:p>
    <w:p w14:paraId="48E54CFC" w14:textId="3A6D4C00" w:rsidR="00090A0E" w:rsidRPr="00CD5700" w:rsidRDefault="009B0B67" w:rsidP="00CD5700">
      <w:pPr>
        <w:pStyle w:val="BodyText"/>
        <w:numPr>
          <w:ilvl w:val="1"/>
          <w:numId w:val="43"/>
        </w:numPr>
        <w:rPr>
          <w:b/>
          <w:color w:val="auto"/>
        </w:rPr>
      </w:pPr>
      <w:r w:rsidRPr="00CD5700">
        <w:rPr>
          <w:color w:val="auto"/>
        </w:rPr>
        <w:t xml:space="preserve">To the extent of its negligence and/or of willful misconduct, each Party shall indemnify and hold harmless the other, </w:t>
      </w:r>
      <w:r w:rsidR="000A42B4" w:rsidRPr="00CD5700">
        <w:rPr>
          <w:color w:val="auto"/>
        </w:rPr>
        <w:t xml:space="preserve">and </w:t>
      </w:r>
      <w:r w:rsidR="00BC08A2" w:rsidRPr="00CD5700">
        <w:rPr>
          <w:color w:val="auto"/>
        </w:rPr>
        <w:t xml:space="preserve">their respective </w:t>
      </w:r>
      <w:r w:rsidR="000A42B4" w:rsidRPr="00CD5700">
        <w:rPr>
          <w:color w:val="auto"/>
        </w:rPr>
        <w:t>municipalit</w:t>
      </w:r>
      <w:r w:rsidR="00BC08A2" w:rsidRPr="00CD5700">
        <w:rPr>
          <w:color w:val="auto"/>
        </w:rPr>
        <w:t>ies</w:t>
      </w:r>
      <w:r w:rsidR="000A42B4" w:rsidRPr="00CD5700">
        <w:rPr>
          <w:color w:val="auto"/>
        </w:rPr>
        <w:t xml:space="preserve">, </w:t>
      </w:r>
      <w:r w:rsidR="00BC08A2" w:rsidRPr="00CD5700">
        <w:rPr>
          <w:color w:val="auto"/>
        </w:rPr>
        <w:t xml:space="preserve">along with </w:t>
      </w:r>
      <w:r w:rsidR="000A42B4" w:rsidRPr="00CD5700">
        <w:rPr>
          <w:color w:val="auto"/>
        </w:rPr>
        <w:t xml:space="preserve">their respective </w:t>
      </w:r>
      <w:r w:rsidRPr="00CD5700">
        <w:rPr>
          <w:color w:val="auto"/>
        </w:rPr>
        <w:t xml:space="preserve">employees, contractors, subcontractors, agents, commissioners, directors and officers, from and against any and all Claims (including, the cost of defense thereof and attorney's fees) based on the use of the </w:t>
      </w:r>
      <w:r w:rsidR="00090A0E" w:rsidRPr="00CD5700">
        <w:rPr>
          <w:color w:val="auto"/>
        </w:rPr>
        <w:t xml:space="preserve">Cable and </w:t>
      </w:r>
      <w:r w:rsidRPr="00CD5700">
        <w:rPr>
          <w:color w:val="auto"/>
        </w:rPr>
        <w:t xml:space="preserve">Structures including, without limitation, any claim for infringement of patent or trade secret made by Third Parties, any claims, whether for personal injury (including death, whether to </w:t>
      </w:r>
      <w:r w:rsidR="00090A0E" w:rsidRPr="00CD5700">
        <w:rPr>
          <w:color w:val="auto"/>
        </w:rPr>
        <w:t xml:space="preserve">Owner’s </w:t>
      </w:r>
      <w:r w:rsidRPr="00CD5700">
        <w:rPr>
          <w:color w:val="auto"/>
        </w:rPr>
        <w:t xml:space="preserve">employees, its contractors' or subcontractors' employees, or to </w:t>
      </w:r>
      <w:r w:rsidR="00090A0E" w:rsidRPr="00CD5700">
        <w:rPr>
          <w:color w:val="auto"/>
        </w:rPr>
        <w:t xml:space="preserve">the User’s </w:t>
      </w:r>
      <w:r w:rsidRPr="00CD5700">
        <w:rPr>
          <w:color w:val="auto"/>
        </w:rPr>
        <w:t xml:space="preserve">employees, or those of any Third Party) or property damage, relating to the installation, maintenance or operation of the Cable installed or to be installed </w:t>
      </w:r>
      <w:r w:rsidR="00090A0E" w:rsidRPr="00CD5700">
        <w:rPr>
          <w:color w:val="auto"/>
        </w:rPr>
        <w:t xml:space="preserve">in or on the Structures, </w:t>
      </w:r>
      <w:r w:rsidRPr="00CD5700">
        <w:rPr>
          <w:color w:val="auto"/>
        </w:rPr>
        <w:t>or the conduct or management of each Party's business with regard to the Cable</w:t>
      </w:r>
      <w:r w:rsidR="00090A0E" w:rsidRPr="00CD5700">
        <w:rPr>
          <w:color w:val="auto"/>
        </w:rPr>
        <w:t>, Structures</w:t>
      </w:r>
      <w:r w:rsidRPr="00CD5700">
        <w:rPr>
          <w:color w:val="auto"/>
        </w:rPr>
        <w:t xml:space="preserve"> or the connections thereto.</w:t>
      </w:r>
    </w:p>
    <w:p w14:paraId="50F9558B" w14:textId="0E0965E2" w:rsidR="00A2319E" w:rsidRPr="00CD5700" w:rsidRDefault="009B0B67" w:rsidP="00CD5700">
      <w:pPr>
        <w:pStyle w:val="BodyText"/>
        <w:numPr>
          <w:ilvl w:val="1"/>
          <w:numId w:val="43"/>
        </w:numPr>
        <w:rPr>
          <w:b/>
          <w:color w:val="auto"/>
        </w:rPr>
      </w:pPr>
      <w:r w:rsidRPr="00CD5700">
        <w:rPr>
          <w:color w:val="auto"/>
        </w:rPr>
        <w:t xml:space="preserve">Each Party shall give prompt notice of any Claim for which indemnification is or will be sought under this Article </w:t>
      </w:r>
      <w:r w:rsidR="00882B3B" w:rsidRPr="00CD5700">
        <w:rPr>
          <w:color w:val="auto"/>
        </w:rPr>
        <w:t>10</w:t>
      </w:r>
      <w:r w:rsidRPr="00CD5700">
        <w:rPr>
          <w:color w:val="auto"/>
        </w:rPr>
        <w:t xml:space="preserve"> and shall cooperate and assist in the defense of the Claim. Each Party shall bear its own cost of and have the right to control its own defense and shall have the right to select counsel after consulting with the other Party.</w:t>
      </w:r>
    </w:p>
    <w:p w14:paraId="2F3B4FF7" w14:textId="35C0A510" w:rsidR="000A42B4" w:rsidRPr="00CD5700" w:rsidRDefault="009B0B67" w:rsidP="00CD5700">
      <w:pPr>
        <w:pStyle w:val="BodyText"/>
        <w:numPr>
          <w:ilvl w:val="1"/>
          <w:numId w:val="43"/>
        </w:numPr>
        <w:rPr>
          <w:color w:val="auto"/>
        </w:rPr>
      </w:pPr>
      <w:r w:rsidRPr="00CD5700">
        <w:rPr>
          <w:color w:val="auto"/>
        </w:rPr>
        <w:t xml:space="preserve">IN NO EVENT SHALL </w:t>
      </w:r>
      <w:r w:rsidR="00A2319E" w:rsidRPr="00CD5700">
        <w:rPr>
          <w:color w:val="auto"/>
        </w:rPr>
        <w:t xml:space="preserve">A PARTY </w:t>
      </w:r>
      <w:r w:rsidRPr="00CD5700">
        <w:rPr>
          <w:color w:val="auto"/>
        </w:rPr>
        <w:t xml:space="preserve">BE LIABLE TO </w:t>
      </w:r>
      <w:r w:rsidR="00A2319E" w:rsidRPr="00CD5700">
        <w:rPr>
          <w:color w:val="auto"/>
        </w:rPr>
        <w:t xml:space="preserve">THE OTHER PARTY </w:t>
      </w:r>
      <w:r w:rsidRPr="00CD5700">
        <w:rPr>
          <w:color w:val="auto"/>
        </w:rPr>
        <w:t xml:space="preserve">OR TO ITS CUSTOMERS, WHETHER IN CONTRACT, TORT, OR OTHERWISE, INCLUDING STRICT LIABILITY, FOR ANY SPECIAL, INDIRECT, INCIDENTAL OR CONSEQUENTIAL DAMAGES OR ANY LOST BUSINESS DAMAGES IN THE NATURE OF LOST REVENUES OR PROFITS. </w:t>
      </w:r>
    </w:p>
    <w:p w14:paraId="6D2AAD9D" w14:textId="77777777" w:rsidR="00731BBF" w:rsidRPr="00CD5700" w:rsidRDefault="00731BBF" w:rsidP="00CD5700">
      <w:pPr>
        <w:pStyle w:val="Heading2"/>
        <w:rPr>
          <w:color w:val="auto"/>
        </w:rPr>
      </w:pPr>
      <w:r w:rsidRPr="00CD5700">
        <w:rPr>
          <w:color w:val="auto"/>
        </w:rPr>
        <w:t>REPRESENTATIONS AND WARRANTIES</w:t>
      </w:r>
    </w:p>
    <w:p w14:paraId="6317A507" w14:textId="77777777" w:rsidR="00731BBF" w:rsidRPr="00CD5700" w:rsidRDefault="00731BBF" w:rsidP="00CD5700">
      <w:pPr>
        <w:pStyle w:val="BodyText"/>
        <w:numPr>
          <w:ilvl w:val="1"/>
          <w:numId w:val="43"/>
        </w:numPr>
        <w:rPr>
          <w:color w:val="auto"/>
        </w:rPr>
      </w:pPr>
      <w:r w:rsidRPr="00CD5700">
        <w:rPr>
          <w:color w:val="auto"/>
        </w:rPr>
        <w:t xml:space="preserve">Owner makes no representations or warranties to User for continuous service. The Parties acknowledge that service interruptions may occur from time to time in which case, Owner will use commercially reasonable efforts to restore service in a prompt manner. </w:t>
      </w:r>
    </w:p>
    <w:p w14:paraId="110F5BAD" w14:textId="77777777" w:rsidR="00731BBF" w:rsidRPr="00CD5700" w:rsidRDefault="00731BBF" w:rsidP="00CD5700">
      <w:pPr>
        <w:pStyle w:val="BodyText"/>
        <w:numPr>
          <w:ilvl w:val="1"/>
          <w:numId w:val="43"/>
        </w:numPr>
        <w:rPr>
          <w:b/>
          <w:color w:val="auto"/>
        </w:rPr>
      </w:pPr>
      <w:r w:rsidRPr="00CD5700">
        <w:rPr>
          <w:color w:val="auto"/>
        </w:rPr>
        <w:t>As a material inducement to entering into this IRU Agreement, each Party represents and warrants to the other Party throughout the Term of IRU Agreement hereof that it has all authorizations necessary for it to legally perform its obligations under this IRU Agreement and no consents of any other Party and no act of any other governmental authority is required in connection with the execution, delivery and performance of this IRU Agreement.  In addition each Party warrants, with respect to this IRU Agreement, that all acts necessary to the valid execution, delivery and performance of this IRU Agreement, have or will be taken and performed as required under all relevant federal, state and local laws, ordinances or other regulations with which each Party is obligated to comply.</w:t>
      </w:r>
    </w:p>
    <w:p w14:paraId="359055C2" w14:textId="77777777" w:rsidR="00731BBF" w:rsidRPr="00CD5700" w:rsidRDefault="00731BBF" w:rsidP="00CD5700">
      <w:pPr>
        <w:pStyle w:val="BodyText"/>
        <w:numPr>
          <w:ilvl w:val="1"/>
          <w:numId w:val="43"/>
        </w:numPr>
        <w:rPr>
          <w:b/>
          <w:color w:val="auto"/>
        </w:rPr>
      </w:pPr>
      <w:r w:rsidRPr="00CD5700">
        <w:rPr>
          <w:color w:val="auto"/>
        </w:rPr>
        <w:t>Except as otherwise noted in this IRU Agreement, the Parties agree that the User Fibers are being provided on an “as is,” “as available” basis without warranties of any kind, either express or implied.  THE OWNER HEREBY DISCLAIMS ALL OTHER WARRANTIES OR REPRESENTATIONS, BOTH EXPRESS AND IMPLIED, INCLUDING BUT NOT LIMITED TO THE WARRANTIES OF MERCHANTABILITY AND FITNESS FOR A PARTICULAR PURPOSE.</w:t>
      </w:r>
      <w:r w:rsidRPr="00CD5700">
        <w:rPr>
          <w:b/>
          <w:color w:val="auto"/>
        </w:rPr>
        <w:t xml:space="preserve"> </w:t>
      </w:r>
    </w:p>
    <w:p w14:paraId="07F332BC" w14:textId="7D36D3C2" w:rsidR="00731BBF" w:rsidRPr="00CD5700" w:rsidRDefault="00731BBF" w:rsidP="00CD5700">
      <w:pPr>
        <w:pStyle w:val="BodyText"/>
        <w:numPr>
          <w:ilvl w:val="1"/>
          <w:numId w:val="43"/>
        </w:numPr>
        <w:rPr>
          <w:color w:val="auto"/>
        </w:rPr>
      </w:pPr>
      <w:r w:rsidRPr="00CD5700">
        <w:rPr>
          <w:color w:val="auto"/>
        </w:rPr>
        <w:t xml:space="preserve">No employee or agent of either Party is authorized to make any further or different representations or warranties of any kind, and neither Party may rely on any such </w:t>
      </w:r>
      <w:r w:rsidRPr="00CD5700">
        <w:rPr>
          <w:color w:val="auto"/>
        </w:rPr>
        <w:lastRenderedPageBreak/>
        <w:t>unauthorized representations or warranties that have not been expressly adopted by the parties as a written amendment to this IRU Agreement.</w:t>
      </w:r>
    </w:p>
    <w:p w14:paraId="2F37AE7C" w14:textId="68C533DE" w:rsidR="00731BBF" w:rsidRPr="00CD5700" w:rsidRDefault="00731BBF" w:rsidP="00CD5700">
      <w:pPr>
        <w:pStyle w:val="Heading2"/>
        <w:rPr>
          <w:color w:val="auto"/>
        </w:rPr>
      </w:pPr>
      <w:r w:rsidRPr="00CD5700">
        <w:rPr>
          <w:color w:val="auto"/>
        </w:rPr>
        <w:t>FORCE MAJEURE</w:t>
      </w:r>
    </w:p>
    <w:p w14:paraId="7D6FEF04" w14:textId="217818CE" w:rsidR="00731BBF" w:rsidRPr="00CD5700" w:rsidRDefault="00731BBF" w:rsidP="00CD5700">
      <w:pPr>
        <w:pStyle w:val="BodyText"/>
        <w:numPr>
          <w:ilvl w:val="1"/>
          <w:numId w:val="43"/>
        </w:numPr>
        <w:rPr>
          <w:color w:val="auto"/>
        </w:rPr>
      </w:pPr>
      <w:r w:rsidRPr="00CD5700">
        <w:rPr>
          <w:color w:val="auto"/>
        </w:rPr>
        <w:t xml:space="preserve">Neither Party shall be liable for any failure of performance due to causes beyond its reasonable control, and without the fault of the Party claiming Force Majeure, including without limitation, any Force Majeure Events, as defined in Section 1.4, provided, however, that no claim of Force Majeure by </w:t>
      </w:r>
      <w:r w:rsidR="003621C2" w:rsidRPr="00CD5700">
        <w:rPr>
          <w:color w:val="auto"/>
        </w:rPr>
        <w:t xml:space="preserve">Owner </w:t>
      </w:r>
      <w:r w:rsidRPr="00CD5700">
        <w:rPr>
          <w:color w:val="auto"/>
        </w:rPr>
        <w:t>shall relieve it of its obligation to pay the charges pursuant to Article 7 of this IRU Agreement.</w:t>
      </w:r>
    </w:p>
    <w:p w14:paraId="2A930EC1" w14:textId="113590C8" w:rsidR="00731BBF" w:rsidRPr="00CD5700" w:rsidRDefault="00731BBF" w:rsidP="00CD5700">
      <w:pPr>
        <w:pStyle w:val="BodyText"/>
        <w:numPr>
          <w:ilvl w:val="1"/>
          <w:numId w:val="43"/>
        </w:numPr>
        <w:rPr>
          <w:color w:val="auto"/>
        </w:rPr>
      </w:pPr>
      <w:r w:rsidRPr="00CD5700">
        <w:rPr>
          <w:color w:val="auto"/>
        </w:rPr>
        <w:t>If either Party is rendered wholly or partly unable to perform its obligations under this IRU Agreement because of Force Majeure as defined above, that Party shall be excused from whatever performance is affected by the Force Majeure, to the extent so affected, provided that: (</w:t>
      </w:r>
      <w:proofErr w:type="spellStart"/>
      <w:r w:rsidRPr="00CD5700">
        <w:rPr>
          <w:color w:val="auto"/>
        </w:rPr>
        <w:t>i</w:t>
      </w:r>
      <w:proofErr w:type="spellEnd"/>
      <w:r w:rsidRPr="00CD5700">
        <w:rPr>
          <w:color w:val="auto"/>
        </w:rPr>
        <w:t>) the non</w:t>
      </w:r>
      <w:r w:rsidRPr="00CD5700">
        <w:rPr>
          <w:color w:val="auto"/>
        </w:rPr>
        <w:noBreakHyphen/>
        <w:t>performing Party promptly, but in no case longer than five (5) working days after the occurrence of the Force Majeure, gives the other Party written notice describing the particulars of the occurrence; (ii) the suspension of performance shall be of no greater scope and of no longer duration than is reasonably required by the Force Majeure; and(iii) the non</w:t>
      </w:r>
      <w:r w:rsidRPr="00CD5700">
        <w:rPr>
          <w:color w:val="auto"/>
        </w:rPr>
        <w:noBreakHyphen/>
        <w:t>performing Party uses reasonable efforts to remedy its inability to perform.</w:t>
      </w:r>
    </w:p>
    <w:p w14:paraId="5B72D090" w14:textId="71510DFB" w:rsidR="00731BBF" w:rsidRPr="00CD5700" w:rsidRDefault="00731BBF" w:rsidP="00CD5700">
      <w:pPr>
        <w:pStyle w:val="Heading2"/>
        <w:rPr>
          <w:color w:val="auto"/>
        </w:rPr>
      </w:pPr>
      <w:r w:rsidRPr="00CD5700">
        <w:rPr>
          <w:color w:val="auto"/>
        </w:rPr>
        <w:t>ASSIGNMENT</w:t>
      </w:r>
    </w:p>
    <w:p w14:paraId="11CBC24E" w14:textId="350F46C2" w:rsidR="00731BBF" w:rsidRPr="00CD5700" w:rsidRDefault="00731BBF" w:rsidP="00CD5700">
      <w:pPr>
        <w:pStyle w:val="BodyText"/>
        <w:numPr>
          <w:ilvl w:val="1"/>
          <w:numId w:val="43"/>
        </w:numPr>
        <w:rPr>
          <w:color w:val="auto"/>
        </w:rPr>
      </w:pPr>
      <w:r w:rsidRPr="00CD5700">
        <w:rPr>
          <w:color w:val="auto"/>
        </w:rPr>
        <w:t>Neither Party shall assign, transfer, delegate or in any other manner dispose of, any of its rights, privileges or obligations under this IRU Agreement without the other Party's written consent, which will not be unreasonably withheld; except a Party may assign t</w:t>
      </w:r>
      <w:r w:rsidR="009A08BF" w:rsidRPr="00CD5700">
        <w:rPr>
          <w:color w:val="auto"/>
        </w:rPr>
        <w:t xml:space="preserve">his Agreement without consent </w:t>
      </w:r>
      <w:r w:rsidRPr="00CD5700">
        <w:rPr>
          <w:color w:val="auto"/>
        </w:rPr>
        <w:t xml:space="preserve">in connection with a transaction pursuant to which a Party sells all or substantially all of its business, assets or equity interests or merges with another entity, as long as such assignee has the same technical and financial ability as the assigning Party to perform all of the assigning Party’s obligations under this IRU Agreement, such assignee undertakes the legal obligations to perform all of the assigning Party’s obligations under the Agreement, and the assigning Party shall remain liable for all of its obligations under this IRU Agreement, unless the other Party agrees to release such Party. </w:t>
      </w:r>
    </w:p>
    <w:p w14:paraId="1814F036" w14:textId="44B4F772" w:rsidR="00731BBF" w:rsidRPr="00CD5700" w:rsidRDefault="009A08BF" w:rsidP="00CD5700">
      <w:pPr>
        <w:pStyle w:val="BodyText"/>
        <w:numPr>
          <w:ilvl w:val="1"/>
          <w:numId w:val="43"/>
        </w:numPr>
        <w:rPr>
          <w:b/>
          <w:color w:val="auto"/>
        </w:rPr>
      </w:pPr>
      <w:r w:rsidRPr="00CD5700">
        <w:rPr>
          <w:color w:val="auto"/>
        </w:rPr>
        <w:t xml:space="preserve">Either Party </w:t>
      </w:r>
      <w:r w:rsidR="00731BBF" w:rsidRPr="00CD5700">
        <w:rPr>
          <w:color w:val="auto"/>
        </w:rPr>
        <w:t>shall</w:t>
      </w:r>
      <w:r w:rsidR="00731BBF" w:rsidRPr="00CD5700">
        <w:rPr>
          <w:b/>
          <w:color w:val="auto"/>
        </w:rPr>
        <w:t xml:space="preserve"> </w:t>
      </w:r>
      <w:r w:rsidR="00731BBF" w:rsidRPr="00CD5700">
        <w:rPr>
          <w:color w:val="auto"/>
        </w:rPr>
        <w:t xml:space="preserve">be free to mortgage, pledge, or otherwise assign its interests under this IRU Agreement to any Third Party in connection with any borrowing </w:t>
      </w:r>
      <w:r w:rsidRPr="00CD5700">
        <w:rPr>
          <w:color w:val="auto"/>
        </w:rPr>
        <w:t xml:space="preserve">or other financing activity of a Party </w:t>
      </w:r>
      <w:r w:rsidR="00731BBF" w:rsidRPr="00CD5700">
        <w:rPr>
          <w:color w:val="auto"/>
        </w:rPr>
        <w:t>provided that such assignment shall</w:t>
      </w:r>
      <w:r w:rsidRPr="00CD5700">
        <w:rPr>
          <w:color w:val="auto"/>
        </w:rPr>
        <w:t xml:space="preserve"> not limit or otherwise affect a Party</w:t>
      </w:r>
      <w:r w:rsidR="00731BBF" w:rsidRPr="00CD5700">
        <w:rPr>
          <w:color w:val="auto"/>
        </w:rPr>
        <w:t xml:space="preserve">'s obligations under this IRU Agreement. Any transfer of property of </w:t>
      </w:r>
      <w:r w:rsidRPr="00CD5700">
        <w:rPr>
          <w:color w:val="auto"/>
        </w:rPr>
        <w:t xml:space="preserve">a Party </w:t>
      </w:r>
      <w:r w:rsidR="00731BBF" w:rsidRPr="00CD5700">
        <w:rPr>
          <w:color w:val="auto"/>
        </w:rPr>
        <w:t xml:space="preserve">included in or subject to this IRU Agreement may be made by </w:t>
      </w:r>
      <w:r w:rsidRPr="00CD5700">
        <w:rPr>
          <w:color w:val="auto"/>
        </w:rPr>
        <w:t xml:space="preserve">a Party </w:t>
      </w:r>
      <w:r w:rsidR="00731BBF" w:rsidRPr="00CD5700">
        <w:rPr>
          <w:color w:val="auto"/>
        </w:rPr>
        <w:t xml:space="preserve">provided the </w:t>
      </w:r>
      <w:r w:rsidRPr="00CD5700">
        <w:rPr>
          <w:color w:val="auto"/>
        </w:rPr>
        <w:t xml:space="preserve">person or entity </w:t>
      </w:r>
      <w:r w:rsidR="00731BBF" w:rsidRPr="00CD5700">
        <w:rPr>
          <w:color w:val="auto"/>
        </w:rPr>
        <w:t>acquiring such property takes it subject to this IRU Agreement</w:t>
      </w:r>
      <w:r w:rsidR="00731BBF" w:rsidRPr="00CD5700">
        <w:rPr>
          <w:b/>
          <w:color w:val="auto"/>
        </w:rPr>
        <w:t xml:space="preserve">. </w:t>
      </w:r>
    </w:p>
    <w:p w14:paraId="56DCDCC0" w14:textId="49CA4531" w:rsidR="00731BBF" w:rsidRPr="00CD5700" w:rsidRDefault="00731BBF" w:rsidP="00CD5700">
      <w:pPr>
        <w:pStyle w:val="BodyText"/>
        <w:numPr>
          <w:ilvl w:val="1"/>
          <w:numId w:val="43"/>
        </w:numPr>
        <w:rPr>
          <w:color w:val="auto"/>
        </w:rPr>
      </w:pPr>
      <w:r w:rsidRPr="00CD5700">
        <w:rPr>
          <w:color w:val="auto"/>
        </w:rPr>
        <w:t>This IRU Agreement shall be binding upon and inure to the benefit of the Parties hereto and their respective successors and assigns where permitted by this IRU Agreement.</w:t>
      </w:r>
    </w:p>
    <w:p w14:paraId="1FB174E1" w14:textId="77777777" w:rsidR="00D219DE" w:rsidRPr="00CD5700" w:rsidRDefault="00D219DE" w:rsidP="00CD5700">
      <w:pPr>
        <w:pStyle w:val="Heading2"/>
        <w:rPr>
          <w:color w:val="auto"/>
        </w:rPr>
      </w:pPr>
      <w:r w:rsidRPr="00CD5700">
        <w:rPr>
          <w:color w:val="auto"/>
        </w:rPr>
        <w:t>NOTICES</w:t>
      </w:r>
    </w:p>
    <w:p w14:paraId="11903D17" w14:textId="7482DC59" w:rsidR="00D219DE" w:rsidRPr="00CD5700" w:rsidRDefault="00D219DE" w:rsidP="00CD5700">
      <w:pPr>
        <w:pStyle w:val="BodyText"/>
        <w:numPr>
          <w:ilvl w:val="1"/>
          <w:numId w:val="43"/>
        </w:numPr>
        <w:rPr>
          <w:color w:val="auto"/>
        </w:rPr>
      </w:pPr>
      <w:r w:rsidRPr="00CD5700">
        <w:rPr>
          <w:color w:val="auto"/>
        </w:rPr>
        <w:t xml:space="preserve">All notices under this Agreement shall be in writing and will be deemed sufficiently given to </w:t>
      </w:r>
      <w:r w:rsidR="003C21C5" w:rsidRPr="00CD5700">
        <w:rPr>
          <w:color w:val="auto"/>
        </w:rPr>
        <w:t>the Parties</w:t>
      </w:r>
      <w:r w:rsidRPr="00CD5700">
        <w:rPr>
          <w:color w:val="auto"/>
        </w:rPr>
        <w:t xml:space="preserve"> at the address set forth below, unless otherwise advised of a different address, by mail, or by overnight delivery service (with one acknowledged receipt), at the addresses set forth below.</w:t>
      </w:r>
    </w:p>
    <w:p w14:paraId="658457BF" w14:textId="4234F31D" w:rsidR="00D219DE" w:rsidRPr="00CD5700" w:rsidRDefault="00720B9D" w:rsidP="00CD5700">
      <w:pPr>
        <w:pStyle w:val="ListParagraph"/>
        <w:ind w:left="1224"/>
        <w:jc w:val="center"/>
        <w:outlineLvl w:val="0"/>
        <w:rPr>
          <w:color w:val="FF0000"/>
        </w:rPr>
      </w:pPr>
      <w:r w:rsidRPr="00CD5700">
        <w:rPr>
          <w:color w:val="FF0000"/>
        </w:rPr>
        <w:lastRenderedPageBreak/>
        <w:t>TOWN A</w:t>
      </w:r>
      <w:r w:rsidR="00D219DE" w:rsidRPr="00CD5700">
        <w:rPr>
          <w:color w:val="FF0000"/>
        </w:rPr>
        <w:t>:</w:t>
      </w:r>
    </w:p>
    <w:p w14:paraId="758FEC19" w14:textId="5D2A3D16" w:rsidR="00D219DE" w:rsidRPr="00CD5700" w:rsidRDefault="00720B9D" w:rsidP="00CD5700">
      <w:pPr>
        <w:pStyle w:val="ListParagraph"/>
        <w:ind w:left="3600"/>
        <w:outlineLvl w:val="0"/>
        <w:rPr>
          <w:color w:val="FF0000"/>
        </w:rPr>
      </w:pPr>
      <w:r w:rsidRPr="00CD5700">
        <w:rPr>
          <w:color w:val="FF0000"/>
        </w:rPr>
        <w:t>TOWN A Municipal</w:t>
      </w:r>
      <w:r w:rsidR="00D219DE" w:rsidRPr="00CD5700">
        <w:rPr>
          <w:color w:val="FF0000"/>
        </w:rPr>
        <w:t xml:space="preserve"> Light </w:t>
      </w:r>
      <w:r w:rsidRPr="00CD5700">
        <w:rPr>
          <w:color w:val="FF0000"/>
        </w:rPr>
        <w:t>Plant</w:t>
      </w:r>
    </w:p>
    <w:p w14:paraId="2D6175E4" w14:textId="5CB7473B" w:rsidR="00D219DE" w:rsidRPr="00CD5700" w:rsidRDefault="00720B9D" w:rsidP="00CD5700">
      <w:pPr>
        <w:pStyle w:val="ListParagraph"/>
        <w:ind w:left="3600"/>
        <w:rPr>
          <w:color w:val="FF0000"/>
        </w:rPr>
      </w:pPr>
      <w:r w:rsidRPr="00CD5700">
        <w:rPr>
          <w:color w:val="FF0000"/>
        </w:rPr>
        <w:t>100 Main Street</w:t>
      </w:r>
    </w:p>
    <w:p w14:paraId="0EF47A95" w14:textId="30DFAFB2" w:rsidR="00D219DE" w:rsidRPr="00CD5700" w:rsidRDefault="00720B9D" w:rsidP="00CD5700">
      <w:pPr>
        <w:pStyle w:val="ListParagraph"/>
        <w:ind w:left="3600"/>
        <w:rPr>
          <w:color w:val="FF0000"/>
        </w:rPr>
      </w:pPr>
      <w:r w:rsidRPr="00CD5700">
        <w:rPr>
          <w:color w:val="FF0000"/>
        </w:rPr>
        <w:t xml:space="preserve">TOWN A, </w:t>
      </w:r>
      <w:proofErr w:type="gramStart"/>
      <w:r w:rsidRPr="00CD5700">
        <w:rPr>
          <w:color w:val="FF0000"/>
        </w:rPr>
        <w:t>Massachusetts  010XX</w:t>
      </w:r>
      <w:proofErr w:type="gramEnd"/>
    </w:p>
    <w:p w14:paraId="540F55EF" w14:textId="77777777" w:rsidR="00D219DE" w:rsidRPr="00CD5700" w:rsidRDefault="00D219DE" w:rsidP="00CD5700">
      <w:pPr>
        <w:pStyle w:val="ListParagraph"/>
        <w:ind w:left="3600"/>
        <w:rPr>
          <w:color w:val="FF0000"/>
        </w:rPr>
      </w:pPr>
      <w:r w:rsidRPr="00CD5700">
        <w:rPr>
          <w:color w:val="FF0000"/>
        </w:rPr>
        <w:t>Attention:  General Manager</w:t>
      </w:r>
    </w:p>
    <w:p w14:paraId="2264D7F4" w14:textId="77777777" w:rsidR="00CD5700" w:rsidRPr="00CD5700" w:rsidRDefault="00CD5700" w:rsidP="00CD5700">
      <w:pPr>
        <w:pStyle w:val="ListParagraph"/>
        <w:keepNext/>
        <w:ind w:left="1224"/>
        <w:jc w:val="center"/>
        <w:rPr>
          <w:color w:val="FF0000"/>
        </w:rPr>
      </w:pPr>
    </w:p>
    <w:p w14:paraId="75A0B9B0" w14:textId="34FC9D35" w:rsidR="00D219DE" w:rsidRPr="00CD5700" w:rsidRDefault="004F0BF0" w:rsidP="00CD5700">
      <w:pPr>
        <w:pStyle w:val="ListParagraph"/>
        <w:keepNext/>
        <w:ind w:left="1224"/>
        <w:jc w:val="center"/>
        <w:rPr>
          <w:color w:val="FF0000"/>
        </w:rPr>
      </w:pPr>
      <w:r w:rsidRPr="00CD5700">
        <w:rPr>
          <w:color w:val="FF0000"/>
        </w:rPr>
        <w:t>TOWN B</w:t>
      </w:r>
      <w:r w:rsidR="00D219DE" w:rsidRPr="00CD5700">
        <w:rPr>
          <w:color w:val="FF0000"/>
        </w:rPr>
        <w:t>:</w:t>
      </w:r>
    </w:p>
    <w:p w14:paraId="12F012D3" w14:textId="6035FFE1" w:rsidR="00720B9D" w:rsidRPr="00CD5700" w:rsidRDefault="00720B9D" w:rsidP="00CD5700">
      <w:pPr>
        <w:pStyle w:val="ListParagraph"/>
        <w:ind w:left="3600"/>
        <w:outlineLvl w:val="0"/>
        <w:rPr>
          <w:color w:val="FF0000"/>
        </w:rPr>
      </w:pPr>
      <w:r w:rsidRPr="00CD5700">
        <w:rPr>
          <w:color w:val="FF0000"/>
        </w:rPr>
        <w:t>TOWN B Municipal Light Plant</w:t>
      </w:r>
    </w:p>
    <w:p w14:paraId="1F0EF3BC" w14:textId="77777777" w:rsidR="00720B9D" w:rsidRPr="00CD5700" w:rsidRDefault="00720B9D" w:rsidP="00CD5700">
      <w:pPr>
        <w:pStyle w:val="ListParagraph"/>
        <w:ind w:left="3600"/>
        <w:rPr>
          <w:color w:val="FF0000"/>
        </w:rPr>
      </w:pPr>
      <w:r w:rsidRPr="00CD5700">
        <w:rPr>
          <w:color w:val="FF0000"/>
        </w:rPr>
        <w:t>100 Main Street</w:t>
      </w:r>
    </w:p>
    <w:p w14:paraId="1BA926ED" w14:textId="0E3D3CBE" w:rsidR="00720B9D" w:rsidRPr="00CD5700" w:rsidRDefault="00720B9D" w:rsidP="00CD5700">
      <w:pPr>
        <w:pStyle w:val="ListParagraph"/>
        <w:ind w:left="3600"/>
        <w:rPr>
          <w:color w:val="FF0000"/>
        </w:rPr>
      </w:pPr>
      <w:r w:rsidRPr="00CD5700">
        <w:rPr>
          <w:color w:val="FF0000"/>
        </w:rPr>
        <w:t xml:space="preserve">TOWN B, </w:t>
      </w:r>
      <w:proofErr w:type="gramStart"/>
      <w:r w:rsidRPr="00CD5700">
        <w:rPr>
          <w:color w:val="FF0000"/>
        </w:rPr>
        <w:t>Massachusetts  010XX</w:t>
      </w:r>
      <w:proofErr w:type="gramEnd"/>
    </w:p>
    <w:p w14:paraId="59AF1457" w14:textId="0066A583" w:rsidR="004F37BB" w:rsidRPr="00CD5700" w:rsidRDefault="00720B9D" w:rsidP="00CD5700">
      <w:pPr>
        <w:pStyle w:val="ListParagraph"/>
        <w:keepNext/>
        <w:ind w:left="3600"/>
        <w:rPr>
          <w:color w:val="FF0000"/>
        </w:rPr>
      </w:pPr>
      <w:r w:rsidRPr="00CD5700">
        <w:rPr>
          <w:color w:val="FF0000"/>
        </w:rPr>
        <w:t xml:space="preserve">Attention:  General Manager </w:t>
      </w:r>
    </w:p>
    <w:p w14:paraId="7CE83055" w14:textId="77777777" w:rsidR="00720B9D" w:rsidRPr="00CD5700" w:rsidRDefault="00720B9D" w:rsidP="00F63E7F">
      <w:pPr>
        <w:keepNext/>
        <w:jc w:val="center"/>
        <w:rPr>
          <w:rFonts w:ascii="Times New Roman" w:hAnsi="Times New Roman"/>
          <w:sz w:val="24"/>
        </w:rPr>
      </w:pPr>
    </w:p>
    <w:p w14:paraId="5B942918" w14:textId="77777777" w:rsidR="00D219DE" w:rsidRPr="00CD5700" w:rsidRDefault="00D219DE" w:rsidP="00CD5700">
      <w:pPr>
        <w:pStyle w:val="Heading2"/>
        <w:rPr>
          <w:color w:val="auto"/>
        </w:rPr>
      </w:pPr>
      <w:r w:rsidRPr="00CD5700">
        <w:rPr>
          <w:color w:val="auto"/>
        </w:rPr>
        <w:t>ENTIRE AGREEMENT</w:t>
      </w:r>
    </w:p>
    <w:p w14:paraId="5DF96305" w14:textId="3BBA05D2" w:rsidR="00D219DE" w:rsidRPr="00CD5700" w:rsidRDefault="00D219DE" w:rsidP="00CD5700">
      <w:pPr>
        <w:pStyle w:val="BodyText"/>
        <w:numPr>
          <w:ilvl w:val="1"/>
          <w:numId w:val="43"/>
        </w:numPr>
        <w:rPr>
          <w:color w:val="auto"/>
        </w:rPr>
      </w:pPr>
      <w:r w:rsidRPr="00CD5700">
        <w:rPr>
          <w:color w:val="auto"/>
        </w:rPr>
        <w:t xml:space="preserve">This Agreement constitutes the entire agreement of the </w:t>
      </w:r>
      <w:r w:rsidR="00752318" w:rsidRPr="00CD5700">
        <w:rPr>
          <w:color w:val="auto"/>
        </w:rPr>
        <w:t>P</w:t>
      </w:r>
      <w:r w:rsidRPr="00CD5700">
        <w:rPr>
          <w:color w:val="auto"/>
        </w:rPr>
        <w:t>arties with respect to the subject matter hereof and supersedes any and all previous understandings, oral or written, which pertain thereto.</w:t>
      </w:r>
    </w:p>
    <w:p w14:paraId="4358A6D6" w14:textId="77777777" w:rsidR="00D219DE" w:rsidRPr="00CD5700" w:rsidRDefault="00D219DE" w:rsidP="00CD5700">
      <w:pPr>
        <w:pStyle w:val="Heading2"/>
        <w:rPr>
          <w:color w:val="auto"/>
        </w:rPr>
      </w:pPr>
      <w:r w:rsidRPr="00CD5700">
        <w:rPr>
          <w:color w:val="auto"/>
        </w:rPr>
        <w:t>MODIFICATION</w:t>
      </w:r>
    </w:p>
    <w:p w14:paraId="3B05286C" w14:textId="6A7E0DD9" w:rsidR="00D219DE" w:rsidRPr="00CD5700" w:rsidRDefault="00D219DE" w:rsidP="00CD5700">
      <w:pPr>
        <w:pStyle w:val="BodyText"/>
        <w:numPr>
          <w:ilvl w:val="1"/>
          <w:numId w:val="43"/>
        </w:numPr>
        <w:rPr>
          <w:color w:val="auto"/>
        </w:rPr>
      </w:pPr>
      <w:r w:rsidRPr="00CD5700">
        <w:rPr>
          <w:color w:val="auto"/>
        </w:rPr>
        <w:t xml:space="preserve">No modification to this Agreement shall be valid unless reduced to writing and executed by the authorized representatives of each of the </w:t>
      </w:r>
      <w:r w:rsidR="00752318" w:rsidRPr="00CD5700">
        <w:rPr>
          <w:color w:val="auto"/>
        </w:rPr>
        <w:t>P</w:t>
      </w:r>
      <w:r w:rsidRPr="00CD5700">
        <w:rPr>
          <w:color w:val="auto"/>
        </w:rPr>
        <w:t>arties.</w:t>
      </w:r>
    </w:p>
    <w:p w14:paraId="0F54AFDE" w14:textId="1343A865" w:rsidR="008C26B4" w:rsidRPr="00CD5700" w:rsidRDefault="00A1045E" w:rsidP="00CD5700">
      <w:pPr>
        <w:pStyle w:val="Heading2"/>
        <w:rPr>
          <w:color w:val="auto"/>
        </w:rPr>
      </w:pPr>
      <w:r w:rsidRPr="00CD5700">
        <w:rPr>
          <w:color w:val="auto"/>
        </w:rPr>
        <w:t>S</w:t>
      </w:r>
      <w:r w:rsidR="005E75BB" w:rsidRPr="00CD5700">
        <w:rPr>
          <w:color w:val="auto"/>
        </w:rPr>
        <w:t>UCCESSORS AND ASSIGNS</w:t>
      </w:r>
    </w:p>
    <w:p w14:paraId="0C47D660" w14:textId="00E61F65" w:rsidR="00A1045E" w:rsidRPr="00CD5700" w:rsidRDefault="005E75BB" w:rsidP="00CD5700">
      <w:pPr>
        <w:pStyle w:val="BodyText"/>
        <w:numPr>
          <w:ilvl w:val="1"/>
          <w:numId w:val="43"/>
        </w:numPr>
        <w:rPr>
          <w:color w:val="auto"/>
        </w:rPr>
      </w:pPr>
      <w:r w:rsidRPr="00CD5700">
        <w:rPr>
          <w:color w:val="auto"/>
        </w:rPr>
        <w:t>T</w:t>
      </w:r>
      <w:r w:rsidR="00A1045E" w:rsidRPr="00CD5700">
        <w:rPr>
          <w:color w:val="auto"/>
        </w:rPr>
        <w:t xml:space="preserve">his Agreement shall inure to the benefit of, and be binding upon, the successors and assigns of each of the </w:t>
      </w:r>
      <w:r w:rsidR="00752318" w:rsidRPr="00CD5700">
        <w:rPr>
          <w:color w:val="auto"/>
        </w:rPr>
        <w:t>P</w:t>
      </w:r>
      <w:r w:rsidR="00A1045E" w:rsidRPr="00CD5700">
        <w:rPr>
          <w:color w:val="auto"/>
        </w:rPr>
        <w:t>arties hereto.</w:t>
      </w:r>
    </w:p>
    <w:p w14:paraId="6FD1AA70" w14:textId="18C5C423" w:rsidR="008C26B4" w:rsidRPr="00CD5700" w:rsidRDefault="005E75BB" w:rsidP="00CD5700">
      <w:pPr>
        <w:pStyle w:val="Heading2"/>
        <w:rPr>
          <w:color w:val="auto"/>
        </w:rPr>
      </w:pPr>
      <w:r w:rsidRPr="00CD5700">
        <w:rPr>
          <w:color w:val="auto"/>
        </w:rPr>
        <w:t>MARGINAL HEADINGS, PRONOUNS</w:t>
      </w:r>
    </w:p>
    <w:p w14:paraId="50A0121C" w14:textId="40197347" w:rsidR="00A1045E" w:rsidRPr="00CD5700" w:rsidRDefault="00A1045E" w:rsidP="00CD5700">
      <w:pPr>
        <w:pStyle w:val="BodyText"/>
        <w:numPr>
          <w:ilvl w:val="1"/>
          <w:numId w:val="43"/>
        </w:numPr>
        <w:rPr>
          <w:color w:val="auto"/>
        </w:rPr>
      </w:pPr>
      <w:r w:rsidRPr="00CD5700">
        <w:rPr>
          <w:color w:val="auto"/>
        </w:rPr>
        <w:t>The marginal headings used in this Agreement are for convenience only and shall not be deemed to be a binding portion of this Agreement.  The pronouns he, she, or it, are also used for convenience, and in the event that an improper pronoun has been used, it shall be deemed changed so as to render the sentence in which it is contained effective in accordance with its terms.</w:t>
      </w:r>
    </w:p>
    <w:p w14:paraId="2E4CE276" w14:textId="77777777" w:rsidR="00A2319E" w:rsidRPr="00CD5700" w:rsidRDefault="00A2319E" w:rsidP="00CD5700">
      <w:pPr>
        <w:pStyle w:val="Heading2"/>
        <w:rPr>
          <w:color w:val="auto"/>
        </w:rPr>
      </w:pPr>
      <w:r w:rsidRPr="00CD5700">
        <w:rPr>
          <w:color w:val="auto"/>
        </w:rPr>
        <w:t>GOVERNING LAW AND VENUE</w:t>
      </w:r>
    </w:p>
    <w:p w14:paraId="14A176B1" w14:textId="64617822" w:rsidR="00A2319E" w:rsidRPr="00CD5700" w:rsidRDefault="00A2319E" w:rsidP="00CD5700">
      <w:pPr>
        <w:pStyle w:val="BodyText"/>
        <w:numPr>
          <w:ilvl w:val="1"/>
          <w:numId w:val="43"/>
        </w:numPr>
        <w:rPr>
          <w:color w:val="auto"/>
        </w:rPr>
      </w:pPr>
      <w:r w:rsidRPr="00CD5700">
        <w:rPr>
          <w:color w:val="auto"/>
        </w:rPr>
        <w:t>This Agreement shall be governed by and construed in accordance with the laws of the Commonwealth of Massachusetts.  Venue of any action shall be in a court of appropriate jurisdiction located in the Commonwealth of Massachusetts.</w:t>
      </w:r>
    </w:p>
    <w:p w14:paraId="7B961FF0" w14:textId="7797F8F1" w:rsidR="00731BBF" w:rsidRPr="00CD5700" w:rsidRDefault="00A2319E" w:rsidP="00CD5700">
      <w:pPr>
        <w:pStyle w:val="Heading2"/>
        <w:rPr>
          <w:color w:val="auto"/>
        </w:rPr>
      </w:pPr>
      <w:r w:rsidRPr="00CD5700">
        <w:rPr>
          <w:color w:val="auto"/>
        </w:rPr>
        <w:t xml:space="preserve">COUNTERPARTS </w:t>
      </w:r>
    </w:p>
    <w:p w14:paraId="11531E4C" w14:textId="23F80429" w:rsidR="00A2319E" w:rsidRPr="00CD5700" w:rsidRDefault="00A2319E" w:rsidP="00CD5700">
      <w:pPr>
        <w:pStyle w:val="BodyText"/>
        <w:numPr>
          <w:ilvl w:val="1"/>
          <w:numId w:val="43"/>
        </w:numPr>
        <w:rPr>
          <w:color w:val="auto"/>
        </w:rPr>
      </w:pPr>
      <w:r w:rsidRPr="00CD5700">
        <w:rPr>
          <w:color w:val="auto"/>
        </w:rPr>
        <w:t>This Agreement may be executed in counterparts, and transmitted electronically or by facsimile.  The counterparts taken together shall for one and the same Agreement, and each of which shall be considered an original.</w:t>
      </w:r>
    </w:p>
    <w:p w14:paraId="0DC04CF5" w14:textId="2ABFF9D6" w:rsidR="00BC08A2" w:rsidRPr="00CD5700" w:rsidRDefault="00BC08A2" w:rsidP="00CD5700">
      <w:pPr>
        <w:pStyle w:val="Heading2"/>
        <w:rPr>
          <w:color w:val="auto"/>
        </w:rPr>
      </w:pPr>
      <w:r w:rsidRPr="00CD5700">
        <w:rPr>
          <w:color w:val="auto"/>
        </w:rPr>
        <w:lastRenderedPageBreak/>
        <w:t>NO PERSONAL LIABILITY</w:t>
      </w:r>
    </w:p>
    <w:p w14:paraId="1FE4188C" w14:textId="552C2DE9" w:rsidR="00BC08A2" w:rsidRPr="00CD5700" w:rsidRDefault="00BC08A2" w:rsidP="00CD5700">
      <w:pPr>
        <w:pStyle w:val="BodyText"/>
        <w:numPr>
          <w:ilvl w:val="1"/>
          <w:numId w:val="43"/>
        </w:numPr>
        <w:rPr>
          <w:color w:val="auto"/>
        </w:rPr>
      </w:pPr>
      <w:r w:rsidRPr="00CD5700">
        <w:rPr>
          <w:color w:val="auto"/>
        </w:rPr>
        <w:t>No officer, employee, agent, attorney or consultant of either Party shall be charged personally or held contractually liable under any term or provision of this Agreement or because of any breach thereof or because of the execution or attempted execution of this Agreement.</w:t>
      </w:r>
    </w:p>
    <w:p w14:paraId="68E7A591" w14:textId="1F44E56A" w:rsidR="00731BBF" w:rsidRPr="00CD5700" w:rsidRDefault="00731BBF" w:rsidP="00CD5700">
      <w:pPr>
        <w:pStyle w:val="Heading2"/>
        <w:rPr>
          <w:color w:val="auto"/>
        </w:rPr>
      </w:pPr>
      <w:r w:rsidRPr="00CD5700">
        <w:rPr>
          <w:color w:val="auto"/>
        </w:rPr>
        <w:t>SEVERABILITY</w:t>
      </w:r>
    </w:p>
    <w:p w14:paraId="3CBE13B7" w14:textId="19C7A330" w:rsidR="00A2319E" w:rsidRPr="00CD5700" w:rsidRDefault="00A2319E" w:rsidP="00CD5700">
      <w:pPr>
        <w:pStyle w:val="BodyText"/>
        <w:numPr>
          <w:ilvl w:val="1"/>
          <w:numId w:val="43"/>
        </w:numPr>
        <w:rPr>
          <w:b/>
          <w:color w:val="auto"/>
        </w:rPr>
      </w:pPr>
      <w:r w:rsidRPr="00CD5700">
        <w:rPr>
          <w:color w:val="auto"/>
        </w:rPr>
        <w:t>If any provision of this instrument is prohibited by law in the Commonwealth of Massachusetts, such provision shall be inef</w:t>
      </w:r>
      <w:r w:rsidRPr="00CD5700">
        <w:rPr>
          <w:color w:val="auto"/>
        </w:rPr>
        <w:softHyphen/>
        <w:t>fective to the extent of such prohibition without invalidating the remaining provisions hereof.</w:t>
      </w:r>
    </w:p>
    <w:p w14:paraId="762DA41D" w14:textId="07A3B951" w:rsidR="00D219DE" w:rsidRPr="005E75BB" w:rsidRDefault="00D219DE" w:rsidP="00D219DE">
      <w:pPr>
        <w:pStyle w:val="BodyTextIndent3"/>
        <w:ind w:left="0" w:firstLine="720"/>
        <w:rPr>
          <w:rFonts w:ascii="Arial" w:hAnsi="Arial" w:cs="Arial"/>
          <w:sz w:val="24"/>
          <w:szCs w:val="24"/>
        </w:rPr>
      </w:pPr>
      <w:r w:rsidRPr="005E75BB">
        <w:rPr>
          <w:rFonts w:ascii="Arial" w:hAnsi="Arial" w:cs="Arial"/>
          <w:b/>
          <w:sz w:val="24"/>
          <w:szCs w:val="24"/>
        </w:rPr>
        <w:t>IN WITNESS WHEREOF</w:t>
      </w:r>
      <w:r w:rsidRPr="005E75BB">
        <w:rPr>
          <w:rFonts w:ascii="Arial" w:hAnsi="Arial" w:cs="Arial"/>
          <w:sz w:val="24"/>
          <w:szCs w:val="24"/>
        </w:rPr>
        <w:t xml:space="preserve">, </w:t>
      </w:r>
      <w:r w:rsidR="00CE1F6C" w:rsidRPr="005E75BB">
        <w:rPr>
          <w:rFonts w:ascii="Arial" w:hAnsi="Arial" w:cs="Arial"/>
          <w:sz w:val="24"/>
          <w:szCs w:val="24"/>
        </w:rPr>
        <w:t xml:space="preserve">Town of </w:t>
      </w:r>
      <w:r w:rsidR="00683E7C">
        <w:rPr>
          <w:rFonts w:ascii="Arial" w:hAnsi="Arial" w:cs="Arial"/>
          <w:sz w:val="24"/>
          <w:szCs w:val="24"/>
        </w:rPr>
        <w:t>A</w:t>
      </w:r>
      <w:r w:rsidRPr="005E75BB">
        <w:rPr>
          <w:rFonts w:ascii="Arial" w:hAnsi="Arial" w:cs="Arial"/>
          <w:sz w:val="24"/>
          <w:szCs w:val="24"/>
        </w:rPr>
        <w:t xml:space="preserve"> </w:t>
      </w:r>
      <w:r w:rsidR="00985768">
        <w:rPr>
          <w:rFonts w:ascii="Arial" w:hAnsi="Arial" w:cs="Arial"/>
          <w:sz w:val="24"/>
          <w:szCs w:val="24"/>
        </w:rPr>
        <w:t xml:space="preserve">Municipal </w:t>
      </w:r>
      <w:r w:rsidR="00683E7C" w:rsidRPr="005E75BB">
        <w:rPr>
          <w:rFonts w:ascii="Arial" w:hAnsi="Arial" w:cs="Arial"/>
          <w:sz w:val="24"/>
          <w:szCs w:val="24"/>
        </w:rPr>
        <w:t xml:space="preserve">Light </w:t>
      </w:r>
      <w:r w:rsidR="00985768">
        <w:rPr>
          <w:rFonts w:ascii="Arial" w:hAnsi="Arial" w:cs="Arial"/>
          <w:sz w:val="24"/>
          <w:szCs w:val="24"/>
        </w:rPr>
        <w:t xml:space="preserve">Plant </w:t>
      </w:r>
      <w:r w:rsidRPr="005E75BB">
        <w:rPr>
          <w:rFonts w:ascii="Arial" w:hAnsi="Arial" w:cs="Arial"/>
          <w:sz w:val="24"/>
          <w:szCs w:val="24"/>
        </w:rPr>
        <w:t xml:space="preserve">and </w:t>
      </w:r>
      <w:r w:rsidR="00683E7C">
        <w:rPr>
          <w:rFonts w:ascii="Arial" w:hAnsi="Arial" w:cs="Arial"/>
          <w:sz w:val="24"/>
          <w:szCs w:val="24"/>
        </w:rPr>
        <w:t xml:space="preserve">Town B </w:t>
      </w:r>
      <w:r w:rsidR="00985768">
        <w:rPr>
          <w:rFonts w:ascii="Arial" w:hAnsi="Arial" w:cs="Arial"/>
          <w:sz w:val="24"/>
          <w:szCs w:val="24"/>
        </w:rPr>
        <w:t xml:space="preserve">Municipal </w:t>
      </w:r>
      <w:r w:rsidRPr="005E75BB">
        <w:rPr>
          <w:rFonts w:ascii="Arial" w:hAnsi="Arial" w:cs="Arial"/>
          <w:sz w:val="24"/>
          <w:szCs w:val="24"/>
        </w:rPr>
        <w:t xml:space="preserve">Light </w:t>
      </w:r>
      <w:r w:rsidR="00985768">
        <w:rPr>
          <w:rFonts w:ascii="Arial" w:hAnsi="Arial" w:cs="Arial"/>
          <w:sz w:val="24"/>
          <w:szCs w:val="24"/>
        </w:rPr>
        <w:t xml:space="preserve">Plant </w:t>
      </w:r>
      <w:r w:rsidRPr="005E75BB">
        <w:rPr>
          <w:rFonts w:ascii="Arial" w:hAnsi="Arial" w:cs="Arial"/>
          <w:sz w:val="24"/>
          <w:szCs w:val="24"/>
        </w:rPr>
        <w:t xml:space="preserve">have caused this Agreement to be signed by their respective duly authorized </w:t>
      </w:r>
      <w:r w:rsidR="00D61716" w:rsidRPr="005E75BB">
        <w:rPr>
          <w:rFonts w:ascii="Arial" w:hAnsi="Arial" w:cs="Arial"/>
          <w:sz w:val="24"/>
          <w:szCs w:val="24"/>
        </w:rPr>
        <w:t>representatives’</w:t>
      </w:r>
      <w:r w:rsidRPr="005E75BB">
        <w:rPr>
          <w:rFonts w:ascii="Arial" w:hAnsi="Arial" w:cs="Arial"/>
          <w:sz w:val="24"/>
          <w:szCs w:val="24"/>
        </w:rPr>
        <w:t xml:space="preserve"> effective as of the day and year first above written.</w:t>
      </w:r>
    </w:p>
    <w:p w14:paraId="4FFDED69" w14:textId="77777777" w:rsidR="00D219DE" w:rsidRPr="005E75BB" w:rsidRDefault="00D219DE" w:rsidP="00D219DE">
      <w:pPr>
        <w:pStyle w:val="BodyTextIndent3"/>
        <w:ind w:left="0" w:firstLine="720"/>
        <w:rPr>
          <w:rFonts w:ascii="Arial" w:hAnsi="Arial" w:cs="Arial"/>
          <w:sz w:val="24"/>
          <w:szCs w:val="24"/>
        </w:rPr>
      </w:pPr>
    </w:p>
    <w:p w14:paraId="67BA8BF4" w14:textId="77777777" w:rsidR="00325BF3" w:rsidRPr="005E75BB" w:rsidRDefault="00325BF3" w:rsidP="00325BF3">
      <w:pPr>
        <w:spacing w:line="259" w:lineRule="exact"/>
        <w:outlineLvl w:val="0"/>
        <w:rPr>
          <w:rFonts w:ascii="Arial" w:hAnsi="Arial" w:cs="Arial"/>
          <w:b/>
          <w:sz w:val="24"/>
        </w:rPr>
      </w:pPr>
      <w:r w:rsidRPr="00CD5700">
        <w:rPr>
          <w:rFonts w:ascii="Arial" w:hAnsi="Arial" w:cs="Arial"/>
          <w:b/>
          <w:color w:val="FF0000"/>
          <w:sz w:val="24"/>
        </w:rPr>
        <w:t>TOWN A</w:t>
      </w:r>
      <w:r>
        <w:rPr>
          <w:rFonts w:ascii="Arial" w:hAnsi="Arial" w:cs="Arial"/>
          <w:b/>
          <w:sz w:val="24"/>
        </w:rPr>
        <w:t xml:space="preserve"> Municipal Light Plant</w:t>
      </w:r>
    </w:p>
    <w:p w14:paraId="4E77AF49" w14:textId="06A76C22" w:rsidR="00D219DE" w:rsidRPr="005E75BB" w:rsidRDefault="00D219DE" w:rsidP="005136C0">
      <w:pPr>
        <w:pStyle w:val="BodyTextIndent3"/>
        <w:ind w:left="0"/>
        <w:outlineLvl w:val="0"/>
        <w:rPr>
          <w:rFonts w:ascii="Arial" w:hAnsi="Arial" w:cs="Arial"/>
          <w:b/>
          <w:sz w:val="24"/>
          <w:szCs w:val="24"/>
        </w:rPr>
      </w:pPr>
    </w:p>
    <w:p w14:paraId="608C551D" w14:textId="77777777" w:rsidR="00D219DE" w:rsidRPr="005E75BB" w:rsidRDefault="00D219DE" w:rsidP="00D219DE">
      <w:pPr>
        <w:pStyle w:val="BodyTextIndent3"/>
        <w:ind w:left="0"/>
        <w:rPr>
          <w:rFonts w:ascii="Arial" w:hAnsi="Arial" w:cs="Arial"/>
          <w:b/>
          <w:sz w:val="24"/>
          <w:szCs w:val="24"/>
        </w:rPr>
      </w:pPr>
    </w:p>
    <w:p w14:paraId="02AA3253" w14:textId="77777777" w:rsidR="00D219DE" w:rsidRPr="005E75BB" w:rsidRDefault="00D219DE" w:rsidP="00D219DE">
      <w:pPr>
        <w:pStyle w:val="BodyTextIndent3"/>
        <w:ind w:left="0"/>
        <w:rPr>
          <w:rFonts w:ascii="Arial" w:hAnsi="Arial" w:cs="Arial"/>
          <w:b/>
          <w:sz w:val="24"/>
          <w:szCs w:val="24"/>
        </w:rPr>
      </w:pPr>
      <w:r w:rsidRPr="005E75BB">
        <w:rPr>
          <w:rFonts w:ascii="Arial" w:hAnsi="Arial" w:cs="Arial"/>
          <w:b/>
          <w:sz w:val="24"/>
          <w:szCs w:val="24"/>
        </w:rPr>
        <w:t>________________________________</w:t>
      </w:r>
    </w:p>
    <w:p w14:paraId="56594622" w14:textId="50B825AD" w:rsidR="00D219DE" w:rsidRPr="005E75BB" w:rsidRDefault="00325BF3" w:rsidP="005136C0">
      <w:pPr>
        <w:pStyle w:val="BodyTextIndent3"/>
        <w:ind w:left="0"/>
        <w:outlineLvl w:val="0"/>
        <w:rPr>
          <w:rFonts w:ascii="Arial" w:hAnsi="Arial" w:cs="Arial"/>
          <w:sz w:val="24"/>
          <w:szCs w:val="24"/>
        </w:rPr>
      </w:pPr>
      <w:r>
        <w:rPr>
          <w:rFonts w:ascii="Arial" w:hAnsi="Arial" w:cs="Arial"/>
          <w:sz w:val="24"/>
          <w:szCs w:val="24"/>
        </w:rPr>
        <w:t>(Name)</w:t>
      </w:r>
      <w:r w:rsidR="00D219DE" w:rsidRPr="005E75BB">
        <w:rPr>
          <w:rFonts w:ascii="Arial" w:hAnsi="Arial" w:cs="Arial"/>
          <w:sz w:val="24"/>
          <w:szCs w:val="24"/>
        </w:rPr>
        <w:t>, General Manager</w:t>
      </w:r>
    </w:p>
    <w:p w14:paraId="39E47819" w14:textId="77777777" w:rsidR="00D219DE" w:rsidRPr="005E75BB" w:rsidRDefault="00D219DE" w:rsidP="00D219DE">
      <w:pPr>
        <w:pStyle w:val="BodyTextIndent3"/>
        <w:ind w:left="0"/>
        <w:rPr>
          <w:rFonts w:ascii="Arial" w:hAnsi="Arial" w:cs="Arial"/>
          <w:sz w:val="24"/>
          <w:szCs w:val="24"/>
        </w:rPr>
      </w:pPr>
    </w:p>
    <w:p w14:paraId="0CE01739" w14:textId="77777777" w:rsidR="00D219DE" w:rsidRPr="005E75BB" w:rsidRDefault="00D219DE" w:rsidP="00D219DE">
      <w:pPr>
        <w:pStyle w:val="BodyTextIndent3"/>
        <w:ind w:left="0"/>
        <w:rPr>
          <w:rFonts w:ascii="Arial" w:hAnsi="Arial" w:cs="Arial"/>
          <w:sz w:val="24"/>
          <w:szCs w:val="24"/>
        </w:rPr>
      </w:pPr>
    </w:p>
    <w:p w14:paraId="53208983" w14:textId="2CD966D3" w:rsidR="00325BF3" w:rsidRPr="005E75BB" w:rsidRDefault="00325BF3" w:rsidP="00325BF3">
      <w:pPr>
        <w:spacing w:line="259" w:lineRule="exact"/>
        <w:outlineLvl w:val="0"/>
        <w:rPr>
          <w:rFonts w:ascii="Arial" w:hAnsi="Arial" w:cs="Arial"/>
          <w:b/>
          <w:sz w:val="24"/>
        </w:rPr>
      </w:pPr>
      <w:r w:rsidRPr="00CD5700">
        <w:rPr>
          <w:rFonts w:ascii="Arial" w:hAnsi="Arial" w:cs="Arial"/>
          <w:b/>
          <w:color w:val="FF0000"/>
          <w:sz w:val="24"/>
        </w:rPr>
        <w:t xml:space="preserve">TOWN </w:t>
      </w:r>
      <w:r w:rsidR="00CD5700">
        <w:rPr>
          <w:rFonts w:ascii="Arial" w:hAnsi="Arial" w:cs="Arial"/>
          <w:b/>
          <w:color w:val="FF0000"/>
          <w:sz w:val="24"/>
        </w:rPr>
        <w:t>B</w:t>
      </w:r>
      <w:r>
        <w:rPr>
          <w:rFonts w:ascii="Arial" w:hAnsi="Arial" w:cs="Arial"/>
          <w:b/>
          <w:sz w:val="24"/>
        </w:rPr>
        <w:t xml:space="preserve"> Municipal Light Plant</w:t>
      </w:r>
    </w:p>
    <w:p w14:paraId="2248454D" w14:textId="77777777" w:rsidR="00325BF3" w:rsidRPr="005E75BB" w:rsidRDefault="00325BF3" w:rsidP="00325BF3">
      <w:pPr>
        <w:pStyle w:val="BodyTextIndent3"/>
        <w:ind w:left="0"/>
        <w:outlineLvl w:val="0"/>
        <w:rPr>
          <w:rFonts w:ascii="Arial" w:hAnsi="Arial" w:cs="Arial"/>
          <w:b/>
          <w:sz w:val="24"/>
          <w:szCs w:val="24"/>
        </w:rPr>
      </w:pPr>
    </w:p>
    <w:p w14:paraId="4997653A" w14:textId="77777777" w:rsidR="00325BF3" w:rsidRPr="005E75BB" w:rsidRDefault="00325BF3" w:rsidP="00325BF3">
      <w:pPr>
        <w:pStyle w:val="BodyTextIndent3"/>
        <w:ind w:left="0"/>
        <w:rPr>
          <w:rFonts w:ascii="Arial" w:hAnsi="Arial" w:cs="Arial"/>
          <w:b/>
          <w:sz w:val="24"/>
          <w:szCs w:val="24"/>
        </w:rPr>
      </w:pPr>
    </w:p>
    <w:p w14:paraId="50133C22" w14:textId="77777777" w:rsidR="00325BF3" w:rsidRPr="005E75BB" w:rsidRDefault="00325BF3" w:rsidP="00325BF3">
      <w:pPr>
        <w:pStyle w:val="BodyTextIndent3"/>
        <w:ind w:left="0"/>
        <w:rPr>
          <w:rFonts w:ascii="Arial" w:hAnsi="Arial" w:cs="Arial"/>
          <w:b/>
          <w:sz w:val="24"/>
          <w:szCs w:val="24"/>
        </w:rPr>
      </w:pPr>
      <w:r w:rsidRPr="005E75BB">
        <w:rPr>
          <w:rFonts w:ascii="Arial" w:hAnsi="Arial" w:cs="Arial"/>
          <w:b/>
          <w:sz w:val="24"/>
          <w:szCs w:val="24"/>
        </w:rPr>
        <w:t>________________________________</w:t>
      </w:r>
    </w:p>
    <w:p w14:paraId="0CF6CAEF" w14:textId="77777777" w:rsidR="00325BF3" w:rsidRPr="005E75BB" w:rsidRDefault="00325BF3" w:rsidP="00325BF3">
      <w:pPr>
        <w:pStyle w:val="BodyTextIndent3"/>
        <w:ind w:left="0"/>
        <w:outlineLvl w:val="0"/>
        <w:rPr>
          <w:rFonts w:ascii="Arial" w:hAnsi="Arial" w:cs="Arial"/>
          <w:sz w:val="24"/>
          <w:szCs w:val="24"/>
        </w:rPr>
      </w:pPr>
      <w:r>
        <w:rPr>
          <w:rFonts w:ascii="Arial" w:hAnsi="Arial" w:cs="Arial"/>
          <w:sz w:val="24"/>
          <w:szCs w:val="24"/>
        </w:rPr>
        <w:t>(Name)</w:t>
      </w:r>
      <w:r w:rsidRPr="005E75BB">
        <w:rPr>
          <w:rFonts w:ascii="Arial" w:hAnsi="Arial" w:cs="Arial"/>
          <w:sz w:val="24"/>
          <w:szCs w:val="24"/>
        </w:rPr>
        <w:t>, General Manager</w:t>
      </w:r>
    </w:p>
    <w:p w14:paraId="476C5424" w14:textId="7A217967" w:rsidR="00CD5700" w:rsidRDefault="00CD5700">
      <w:pPr>
        <w:rPr>
          <w:rFonts w:ascii="Arial" w:hAnsi="Arial" w:cs="Arial"/>
          <w:sz w:val="24"/>
        </w:rPr>
      </w:pPr>
      <w:r>
        <w:rPr>
          <w:rFonts w:ascii="Arial" w:hAnsi="Arial" w:cs="Arial"/>
          <w:sz w:val="24"/>
        </w:rPr>
        <w:br w:type="page"/>
      </w:r>
    </w:p>
    <w:p w14:paraId="713B679D" w14:textId="77777777" w:rsidR="008E2F54" w:rsidRDefault="008E2F54">
      <w:pPr>
        <w:rPr>
          <w:rFonts w:ascii="Arial" w:hAnsi="Arial" w:cs="Arial"/>
          <w:sz w:val="24"/>
        </w:rPr>
      </w:pPr>
    </w:p>
    <w:p w14:paraId="2CD19B5C" w14:textId="77777777" w:rsidR="005E7D2A" w:rsidRPr="005E75BB" w:rsidRDefault="005E7D2A">
      <w:pPr>
        <w:rPr>
          <w:rFonts w:ascii="Arial" w:hAnsi="Arial" w:cs="Arial"/>
          <w:sz w:val="24"/>
        </w:rPr>
      </w:pPr>
    </w:p>
    <w:p w14:paraId="21E4C431" w14:textId="52A8C095" w:rsidR="005E7D2A" w:rsidRPr="005E75BB" w:rsidRDefault="005E7D2A" w:rsidP="005136C0">
      <w:pPr>
        <w:jc w:val="center"/>
        <w:outlineLvl w:val="0"/>
        <w:rPr>
          <w:rFonts w:ascii="Arial" w:hAnsi="Arial" w:cs="Arial"/>
          <w:b/>
          <w:w w:val="95"/>
          <w:sz w:val="24"/>
          <w:szCs w:val="22"/>
        </w:rPr>
      </w:pPr>
      <w:r w:rsidRPr="005E75BB">
        <w:rPr>
          <w:rFonts w:ascii="Arial" w:hAnsi="Arial" w:cs="Arial"/>
          <w:b/>
          <w:w w:val="95"/>
          <w:sz w:val="24"/>
          <w:szCs w:val="22"/>
        </w:rPr>
        <w:t>E</w:t>
      </w:r>
      <w:r w:rsidR="00DB553B" w:rsidRPr="005E75BB">
        <w:rPr>
          <w:rFonts w:ascii="Arial" w:hAnsi="Arial" w:cs="Arial"/>
          <w:b/>
          <w:w w:val="95"/>
          <w:sz w:val="24"/>
          <w:szCs w:val="22"/>
        </w:rPr>
        <w:t>XHIBIT “A”</w:t>
      </w:r>
    </w:p>
    <w:p w14:paraId="604760D8" w14:textId="77777777" w:rsidR="00E1407D" w:rsidRPr="005E75BB" w:rsidRDefault="00E1407D" w:rsidP="005E7D2A">
      <w:pPr>
        <w:jc w:val="center"/>
        <w:rPr>
          <w:rFonts w:ascii="Arial" w:hAnsi="Arial" w:cs="Arial"/>
          <w:b/>
          <w:w w:val="95"/>
          <w:sz w:val="24"/>
          <w:szCs w:val="22"/>
        </w:rPr>
      </w:pPr>
    </w:p>
    <w:p w14:paraId="1BAEF5A4" w14:textId="22CF1232" w:rsidR="005E7D2A" w:rsidRDefault="00D02712" w:rsidP="000A42B4">
      <w:pPr>
        <w:jc w:val="center"/>
        <w:rPr>
          <w:rFonts w:ascii="Arial" w:hAnsi="Arial" w:cs="Arial"/>
          <w:b/>
          <w:w w:val="95"/>
          <w:sz w:val="22"/>
          <w:szCs w:val="22"/>
        </w:rPr>
      </w:pPr>
      <w:r>
        <w:rPr>
          <w:rFonts w:ascii="Arial" w:hAnsi="Arial" w:cs="Arial"/>
          <w:b/>
          <w:w w:val="95"/>
          <w:sz w:val="24"/>
          <w:szCs w:val="22"/>
        </w:rPr>
        <w:t xml:space="preserve">User </w:t>
      </w:r>
      <w:r w:rsidR="003B71ED">
        <w:rPr>
          <w:rFonts w:ascii="Arial" w:hAnsi="Arial" w:cs="Arial"/>
          <w:b/>
          <w:w w:val="95"/>
          <w:sz w:val="24"/>
          <w:szCs w:val="22"/>
        </w:rPr>
        <w:t>Fiber</w:t>
      </w:r>
      <w:r>
        <w:rPr>
          <w:rFonts w:ascii="Arial" w:hAnsi="Arial" w:cs="Arial"/>
          <w:b/>
          <w:w w:val="95"/>
          <w:sz w:val="24"/>
          <w:szCs w:val="22"/>
        </w:rPr>
        <w:t xml:space="preserve"> Route</w:t>
      </w:r>
    </w:p>
    <w:p w14:paraId="023AD872" w14:textId="13DF786D" w:rsidR="0045689C" w:rsidRDefault="0045689C" w:rsidP="005E7D2A">
      <w:pPr>
        <w:rPr>
          <w:rFonts w:ascii="Arial" w:hAnsi="Arial" w:cs="Arial"/>
          <w:b/>
          <w:w w:val="95"/>
          <w:sz w:val="22"/>
          <w:szCs w:val="22"/>
        </w:rPr>
      </w:pPr>
    </w:p>
    <w:p w14:paraId="7F1BABEF" w14:textId="0F93696F" w:rsidR="0045689C" w:rsidRDefault="0045689C" w:rsidP="005E7D2A">
      <w:pPr>
        <w:rPr>
          <w:rFonts w:ascii="Arial" w:hAnsi="Arial" w:cs="Arial"/>
          <w:b/>
          <w:w w:val="95"/>
          <w:sz w:val="22"/>
          <w:szCs w:val="22"/>
        </w:rPr>
      </w:pPr>
    </w:p>
    <w:p w14:paraId="3E9B9D6D" w14:textId="47830A52" w:rsidR="0045689C" w:rsidRDefault="0045689C" w:rsidP="005E7D2A">
      <w:pPr>
        <w:rPr>
          <w:rFonts w:ascii="Arial" w:hAnsi="Arial" w:cs="Arial"/>
          <w:b/>
          <w:w w:val="95"/>
          <w:sz w:val="22"/>
          <w:szCs w:val="22"/>
        </w:rPr>
      </w:pPr>
    </w:p>
    <w:p w14:paraId="092FBC1E" w14:textId="1F1AE7D4" w:rsidR="0045689C" w:rsidRDefault="0045689C" w:rsidP="005E7D2A">
      <w:pPr>
        <w:rPr>
          <w:rFonts w:ascii="Arial" w:hAnsi="Arial" w:cs="Arial"/>
          <w:b/>
          <w:w w:val="95"/>
          <w:sz w:val="22"/>
          <w:szCs w:val="22"/>
        </w:rPr>
      </w:pPr>
    </w:p>
    <w:p w14:paraId="663C66A3" w14:textId="09BCF4B0" w:rsidR="0045689C" w:rsidRDefault="0045689C" w:rsidP="005E7D2A">
      <w:pPr>
        <w:rPr>
          <w:rFonts w:ascii="Arial" w:hAnsi="Arial" w:cs="Arial"/>
          <w:b/>
          <w:w w:val="95"/>
          <w:sz w:val="22"/>
          <w:szCs w:val="22"/>
        </w:rPr>
      </w:pPr>
    </w:p>
    <w:p w14:paraId="3103C68D" w14:textId="1E57BE11" w:rsidR="0045689C" w:rsidRDefault="0045689C" w:rsidP="005E7D2A">
      <w:pPr>
        <w:rPr>
          <w:rFonts w:ascii="Arial" w:hAnsi="Arial" w:cs="Arial"/>
          <w:b/>
          <w:w w:val="95"/>
          <w:sz w:val="22"/>
          <w:szCs w:val="22"/>
        </w:rPr>
      </w:pPr>
    </w:p>
    <w:p w14:paraId="27234AD3" w14:textId="4F62190A" w:rsidR="0045689C" w:rsidRDefault="0045689C" w:rsidP="005E7D2A">
      <w:pPr>
        <w:rPr>
          <w:rFonts w:ascii="Arial" w:hAnsi="Arial" w:cs="Arial"/>
          <w:b/>
          <w:w w:val="95"/>
          <w:sz w:val="22"/>
          <w:szCs w:val="22"/>
        </w:rPr>
      </w:pPr>
    </w:p>
    <w:p w14:paraId="01676E40" w14:textId="164278DB" w:rsidR="0045689C" w:rsidRDefault="0045689C" w:rsidP="005E7D2A">
      <w:pPr>
        <w:rPr>
          <w:rFonts w:ascii="Arial" w:hAnsi="Arial" w:cs="Arial"/>
          <w:b/>
          <w:w w:val="95"/>
          <w:sz w:val="22"/>
          <w:szCs w:val="22"/>
        </w:rPr>
      </w:pPr>
    </w:p>
    <w:p w14:paraId="0F231CE3" w14:textId="1A980EE2" w:rsidR="0045689C" w:rsidRDefault="0045689C" w:rsidP="005E7D2A">
      <w:pPr>
        <w:rPr>
          <w:rFonts w:ascii="Arial" w:hAnsi="Arial" w:cs="Arial"/>
          <w:b/>
          <w:w w:val="95"/>
          <w:sz w:val="22"/>
          <w:szCs w:val="22"/>
        </w:rPr>
      </w:pPr>
    </w:p>
    <w:p w14:paraId="567FB7C3" w14:textId="49684C33" w:rsidR="0045689C" w:rsidRDefault="0045689C" w:rsidP="005E7D2A">
      <w:pPr>
        <w:rPr>
          <w:rFonts w:ascii="Arial" w:hAnsi="Arial" w:cs="Arial"/>
          <w:b/>
          <w:w w:val="95"/>
          <w:sz w:val="22"/>
          <w:szCs w:val="22"/>
        </w:rPr>
      </w:pPr>
    </w:p>
    <w:p w14:paraId="414027B4" w14:textId="79704E08" w:rsidR="0045689C" w:rsidRDefault="0045689C" w:rsidP="005E7D2A">
      <w:pPr>
        <w:rPr>
          <w:rFonts w:ascii="Arial" w:hAnsi="Arial" w:cs="Arial"/>
          <w:b/>
          <w:w w:val="95"/>
          <w:sz w:val="22"/>
          <w:szCs w:val="22"/>
        </w:rPr>
      </w:pPr>
    </w:p>
    <w:p w14:paraId="646E904D" w14:textId="4DB43A39" w:rsidR="0045689C" w:rsidRDefault="0045689C" w:rsidP="005E7D2A">
      <w:pPr>
        <w:rPr>
          <w:rFonts w:ascii="Arial" w:hAnsi="Arial" w:cs="Arial"/>
          <w:b/>
          <w:w w:val="95"/>
          <w:sz w:val="22"/>
          <w:szCs w:val="22"/>
        </w:rPr>
      </w:pPr>
    </w:p>
    <w:p w14:paraId="162A7B0B" w14:textId="34C17991" w:rsidR="0045689C" w:rsidRDefault="0045689C" w:rsidP="005E7D2A">
      <w:pPr>
        <w:rPr>
          <w:rFonts w:ascii="Arial" w:hAnsi="Arial" w:cs="Arial"/>
          <w:b/>
          <w:w w:val="95"/>
          <w:sz w:val="22"/>
          <w:szCs w:val="22"/>
        </w:rPr>
      </w:pPr>
    </w:p>
    <w:p w14:paraId="7D6183D1" w14:textId="291797D5" w:rsidR="0045689C" w:rsidRDefault="0045689C" w:rsidP="005E7D2A">
      <w:pPr>
        <w:rPr>
          <w:rFonts w:ascii="Arial" w:hAnsi="Arial" w:cs="Arial"/>
          <w:b/>
          <w:w w:val="95"/>
          <w:sz w:val="22"/>
          <w:szCs w:val="22"/>
        </w:rPr>
      </w:pPr>
    </w:p>
    <w:p w14:paraId="092898A7" w14:textId="48DC97AF" w:rsidR="0045689C" w:rsidRDefault="0045689C" w:rsidP="005E7D2A">
      <w:pPr>
        <w:rPr>
          <w:rFonts w:ascii="Arial" w:hAnsi="Arial" w:cs="Arial"/>
          <w:b/>
          <w:w w:val="95"/>
          <w:sz w:val="22"/>
          <w:szCs w:val="22"/>
        </w:rPr>
      </w:pPr>
    </w:p>
    <w:p w14:paraId="51B3EAE4" w14:textId="16AE47E8" w:rsidR="0045689C" w:rsidRDefault="0045689C" w:rsidP="005E7D2A">
      <w:pPr>
        <w:rPr>
          <w:rFonts w:ascii="Arial" w:hAnsi="Arial" w:cs="Arial"/>
          <w:b/>
          <w:w w:val="95"/>
          <w:sz w:val="22"/>
          <w:szCs w:val="22"/>
        </w:rPr>
      </w:pPr>
    </w:p>
    <w:p w14:paraId="37094229" w14:textId="2C074252" w:rsidR="0045689C" w:rsidRDefault="0045689C" w:rsidP="005E7D2A">
      <w:pPr>
        <w:rPr>
          <w:rFonts w:ascii="Arial" w:hAnsi="Arial" w:cs="Arial"/>
          <w:b/>
          <w:w w:val="95"/>
          <w:sz w:val="22"/>
          <w:szCs w:val="22"/>
        </w:rPr>
      </w:pPr>
    </w:p>
    <w:p w14:paraId="2D8819E2" w14:textId="73DB738B" w:rsidR="0045689C" w:rsidRDefault="0045689C" w:rsidP="005E7D2A">
      <w:pPr>
        <w:rPr>
          <w:rFonts w:ascii="Arial" w:hAnsi="Arial" w:cs="Arial"/>
          <w:b/>
          <w:w w:val="95"/>
          <w:sz w:val="22"/>
          <w:szCs w:val="22"/>
        </w:rPr>
      </w:pPr>
    </w:p>
    <w:p w14:paraId="44EC9C39" w14:textId="1521577D" w:rsidR="0045689C" w:rsidRDefault="0045689C" w:rsidP="005E7D2A">
      <w:pPr>
        <w:rPr>
          <w:rFonts w:ascii="Arial" w:hAnsi="Arial" w:cs="Arial"/>
          <w:b/>
          <w:w w:val="95"/>
          <w:sz w:val="22"/>
          <w:szCs w:val="22"/>
        </w:rPr>
      </w:pPr>
    </w:p>
    <w:p w14:paraId="3B2604CB" w14:textId="2E15D9B1" w:rsidR="0045689C" w:rsidRDefault="0045689C" w:rsidP="005E7D2A">
      <w:pPr>
        <w:rPr>
          <w:rFonts w:ascii="Arial" w:hAnsi="Arial" w:cs="Arial"/>
          <w:b/>
          <w:w w:val="95"/>
          <w:sz w:val="22"/>
          <w:szCs w:val="22"/>
        </w:rPr>
      </w:pPr>
    </w:p>
    <w:p w14:paraId="174D2A0E" w14:textId="130EC99A" w:rsidR="0045689C" w:rsidRDefault="0045689C" w:rsidP="005E7D2A">
      <w:pPr>
        <w:rPr>
          <w:rFonts w:ascii="Arial" w:hAnsi="Arial" w:cs="Arial"/>
          <w:b/>
          <w:w w:val="95"/>
          <w:sz w:val="22"/>
          <w:szCs w:val="22"/>
        </w:rPr>
      </w:pPr>
    </w:p>
    <w:p w14:paraId="3958CA06" w14:textId="41A067BB" w:rsidR="0045689C" w:rsidRDefault="0045689C" w:rsidP="005E7D2A">
      <w:pPr>
        <w:rPr>
          <w:rFonts w:ascii="Arial" w:hAnsi="Arial" w:cs="Arial"/>
          <w:b/>
          <w:w w:val="95"/>
          <w:sz w:val="22"/>
          <w:szCs w:val="22"/>
        </w:rPr>
      </w:pPr>
    </w:p>
    <w:p w14:paraId="41B84F7E" w14:textId="4AF875C4" w:rsidR="0045689C" w:rsidRDefault="0045689C" w:rsidP="005E7D2A">
      <w:pPr>
        <w:rPr>
          <w:rFonts w:ascii="Arial" w:hAnsi="Arial" w:cs="Arial"/>
          <w:b/>
          <w:w w:val="95"/>
          <w:sz w:val="22"/>
          <w:szCs w:val="22"/>
        </w:rPr>
      </w:pPr>
    </w:p>
    <w:p w14:paraId="38CABCBE" w14:textId="6C00B48C" w:rsidR="0045689C" w:rsidRDefault="0045689C" w:rsidP="005E7D2A">
      <w:pPr>
        <w:rPr>
          <w:rFonts w:ascii="Arial" w:hAnsi="Arial" w:cs="Arial"/>
          <w:b/>
          <w:w w:val="95"/>
          <w:sz w:val="22"/>
          <w:szCs w:val="22"/>
        </w:rPr>
      </w:pPr>
    </w:p>
    <w:p w14:paraId="721B57DE" w14:textId="7F28CC06" w:rsidR="0045689C" w:rsidRDefault="0045689C" w:rsidP="005E7D2A">
      <w:pPr>
        <w:rPr>
          <w:rFonts w:ascii="Arial" w:hAnsi="Arial" w:cs="Arial"/>
          <w:b/>
          <w:w w:val="95"/>
          <w:sz w:val="22"/>
          <w:szCs w:val="22"/>
        </w:rPr>
      </w:pPr>
    </w:p>
    <w:p w14:paraId="5B280860" w14:textId="24616F0F" w:rsidR="0045689C" w:rsidRDefault="0045689C" w:rsidP="005E7D2A">
      <w:pPr>
        <w:rPr>
          <w:rFonts w:ascii="Arial" w:hAnsi="Arial" w:cs="Arial"/>
          <w:b/>
          <w:w w:val="95"/>
          <w:sz w:val="22"/>
          <w:szCs w:val="22"/>
        </w:rPr>
      </w:pPr>
    </w:p>
    <w:p w14:paraId="48EE5044" w14:textId="51C73C61" w:rsidR="0045689C" w:rsidRDefault="0045689C" w:rsidP="005E7D2A">
      <w:pPr>
        <w:rPr>
          <w:rFonts w:ascii="Arial" w:hAnsi="Arial" w:cs="Arial"/>
          <w:b/>
          <w:w w:val="95"/>
          <w:sz w:val="22"/>
          <w:szCs w:val="22"/>
        </w:rPr>
      </w:pPr>
    </w:p>
    <w:p w14:paraId="63644494" w14:textId="2FCE6DA7" w:rsidR="0045689C" w:rsidRDefault="0045689C" w:rsidP="005E7D2A">
      <w:pPr>
        <w:rPr>
          <w:rFonts w:ascii="Arial" w:hAnsi="Arial" w:cs="Arial"/>
          <w:b/>
          <w:w w:val="95"/>
          <w:sz w:val="22"/>
          <w:szCs w:val="22"/>
        </w:rPr>
      </w:pPr>
    </w:p>
    <w:p w14:paraId="5107B268" w14:textId="45B60866" w:rsidR="0045689C" w:rsidRDefault="0045689C" w:rsidP="005E7D2A">
      <w:pPr>
        <w:rPr>
          <w:rFonts w:ascii="Arial" w:hAnsi="Arial" w:cs="Arial"/>
          <w:b/>
          <w:w w:val="95"/>
          <w:sz w:val="22"/>
          <w:szCs w:val="22"/>
        </w:rPr>
      </w:pPr>
      <w:bookmarkStart w:id="1" w:name="_GoBack"/>
      <w:bookmarkEnd w:id="1"/>
    </w:p>
    <w:p w14:paraId="2223C13A" w14:textId="5550DB5C" w:rsidR="00946036" w:rsidRPr="005E75BB" w:rsidRDefault="00946036" w:rsidP="00946036">
      <w:pPr>
        <w:jc w:val="center"/>
        <w:outlineLvl w:val="0"/>
        <w:rPr>
          <w:rFonts w:ascii="Arial" w:hAnsi="Arial" w:cs="Arial"/>
          <w:b/>
          <w:w w:val="95"/>
          <w:sz w:val="24"/>
          <w:szCs w:val="22"/>
        </w:rPr>
      </w:pPr>
      <w:r w:rsidRPr="005E75BB">
        <w:rPr>
          <w:rFonts w:ascii="Arial" w:hAnsi="Arial" w:cs="Arial"/>
          <w:b/>
          <w:w w:val="95"/>
          <w:sz w:val="24"/>
          <w:szCs w:val="22"/>
        </w:rPr>
        <w:t>EXHIBIT “</w:t>
      </w:r>
      <w:r>
        <w:rPr>
          <w:rFonts w:ascii="Arial" w:hAnsi="Arial" w:cs="Arial"/>
          <w:b/>
          <w:w w:val="95"/>
          <w:sz w:val="24"/>
          <w:szCs w:val="22"/>
        </w:rPr>
        <w:t>B</w:t>
      </w:r>
      <w:r w:rsidRPr="005E75BB">
        <w:rPr>
          <w:rFonts w:ascii="Arial" w:hAnsi="Arial" w:cs="Arial"/>
          <w:b/>
          <w:w w:val="95"/>
          <w:sz w:val="24"/>
          <w:szCs w:val="22"/>
        </w:rPr>
        <w:t>”</w:t>
      </w:r>
    </w:p>
    <w:p w14:paraId="5CD6B689" w14:textId="77777777" w:rsidR="00946036" w:rsidRDefault="00946036" w:rsidP="00946036">
      <w:pPr>
        <w:jc w:val="center"/>
        <w:rPr>
          <w:rFonts w:ascii="Arial" w:hAnsi="Arial" w:cs="Arial"/>
          <w:b/>
          <w:w w:val="95"/>
          <w:sz w:val="22"/>
          <w:szCs w:val="22"/>
        </w:rPr>
      </w:pPr>
    </w:p>
    <w:p w14:paraId="19FC4AC4" w14:textId="7ECCFBB8" w:rsidR="00946036" w:rsidRPr="00946036" w:rsidRDefault="00946036" w:rsidP="00946036">
      <w:pPr>
        <w:jc w:val="center"/>
        <w:rPr>
          <w:rFonts w:ascii="Arial" w:hAnsi="Arial" w:cs="Arial"/>
          <w:b/>
          <w:w w:val="95"/>
          <w:sz w:val="24"/>
        </w:rPr>
      </w:pPr>
      <w:r w:rsidRPr="00946036">
        <w:rPr>
          <w:rFonts w:ascii="Arial" w:hAnsi="Arial" w:cs="Arial"/>
          <w:b/>
          <w:w w:val="95"/>
          <w:sz w:val="24"/>
        </w:rPr>
        <w:t>Repair Schedule</w:t>
      </w:r>
    </w:p>
    <w:sectPr w:rsidR="00946036" w:rsidRPr="00946036" w:rsidSect="00CD5700">
      <w:headerReference w:type="default" r:id="rId9"/>
      <w:footerReference w:type="even" r:id="rId10"/>
      <w:footerReference w:type="default" r:id="rId11"/>
      <w:endnotePr>
        <w:numFmt w:val="decimal"/>
      </w:endnotePr>
      <w:pgSz w:w="12240" w:h="15840" w:code="1"/>
      <w:pgMar w:top="1440" w:right="1440" w:bottom="1440" w:left="1440" w:header="72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A8998" w14:textId="77777777" w:rsidR="00413C4A" w:rsidRDefault="00413C4A">
      <w:r>
        <w:separator/>
      </w:r>
    </w:p>
  </w:endnote>
  <w:endnote w:type="continuationSeparator" w:id="0">
    <w:p w14:paraId="375585A2" w14:textId="77777777" w:rsidR="00413C4A" w:rsidRDefault="00413C4A">
      <w:r>
        <w:continuationSeparator/>
      </w:r>
    </w:p>
  </w:endnote>
  <w:endnote w:type="continuationNotice" w:id="1">
    <w:p w14:paraId="4962E477" w14:textId="77777777" w:rsidR="00413C4A" w:rsidRDefault="00413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CD47C" w14:textId="77777777" w:rsidR="006C628C" w:rsidRDefault="006C62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E08638" w14:textId="77777777" w:rsidR="006C628C" w:rsidRDefault="006C6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846847940"/>
      <w:docPartObj>
        <w:docPartGallery w:val="Page Numbers (Bottom of Page)"/>
        <w:docPartUnique/>
      </w:docPartObj>
    </w:sdtPr>
    <w:sdtEndPr>
      <w:rPr>
        <w:noProof/>
      </w:rPr>
    </w:sdtEndPr>
    <w:sdtContent>
      <w:p w14:paraId="42EBDC1C" w14:textId="00E9230C" w:rsidR="006C628C" w:rsidRPr="008F4EE7" w:rsidRDefault="006C628C">
        <w:pPr>
          <w:pStyle w:val="Footer"/>
          <w:jc w:val="center"/>
          <w:rPr>
            <w:rFonts w:asciiTheme="minorHAnsi" w:hAnsiTheme="minorHAnsi"/>
          </w:rPr>
        </w:pPr>
        <w:r w:rsidRPr="008F4EE7">
          <w:rPr>
            <w:rFonts w:asciiTheme="minorHAnsi" w:hAnsiTheme="minorHAnsi"/>
          </w:rPr>
          <w:fldChar w:fldCharType="begin"/>
        </w:r>
        <w:r w:rsidRPr="008F4EE7">
          <w:rPr>
            <w:rFonts w:asciiTheme="minorHAnsi" w:hAnsiTheme="minorHAnsi"/>
          </w:rPr>
          <w:instrText xml:space="preserve"> PAGE   \* MERGEFORMAT </w:instrText>
        </w:r>
        <w:r w:rsidRPr="008F4EE7">
          <w:rPr>
            <w:rFonts w:asciiTheme="minorHAnsi" w:hAnsiTheme="minorHAnsi"/>
          </w:rPr>
          <w:fldChar w:fldCharType="separate"/>
        </w:r>
        <w:r w:rsidR="00CD5700">
          <w:rPr>
            <w:rFonts w:asciiTheme="minorHAnsi" w:hAnsiTheme="minorHAnsi"/>
            <w:noProof/>
          </w:rPr>
          <w:t>2</w:t>
        </w:r>
        <w:r w:rsidRPr="008F4EE7">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D6949" w14:textId="77777777" w:rsidR="00413C4A" w:rsidRDefault="00413C4A">
      <w:r>
        <w:separator/>
      </w:r>
    </w:p>
  </w:footnote>
  <w:footnote w:type="continuationSeparator" w:id="0">
    <w:p w14:paraId="772D33FC" w14:textId="77777777" w:rsidR="00413C4A" w:rsidRDefault="00413C4A">
      <w:r>
        <w:continuationSeparator/>
      </w:r>
    </w:p>
  </w:footnote>
  <w:footnote w:type="continuationNotice" w:id="1">
    <w:p w14:paraId="0099FCFE" w14:textId="77777777" w:rsidR="00413C4A" w:rsidRDefault="00413C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22351" w14:textId="5EF31915" w:rsidR="006C628C" w:rsidRPr="00985D7E" w:rsidRDefault="00413C4A">
    <w:pPr>
      <w:pStyle w:val="Header"/>
      <w:rPr>
        <w:rFonts w:ascii="Arial" w:hAnsi="Arial" w:cs="Arial"/>
        <w:sz w:val="22"/>
        <w:szCs w:val="22"/>
      </w:rPr>
    </w:pPr>
    <w:r>
      <w:rPr>
        <w:rFonts w:ascii="Arial" w:hAnsi="Arial" w:cs="Arial"/>
        <w:noProof/>
        <w:sz w:val="22"/>
        <w:szCs w:val="22"/>
        <w:lang w:eastAsia="zh-TW"/>
      </w:rPr>
      <w:pict w14:anchorId="58FF2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6C628C">
      <w:rPr>
        <w:rFonts w:ascii="Arial" w:hAnsi="Arial" w:cs="Arial"/>
        <w:sz w:val="22"/>
        <w:szCs w:val="22"/>
      </w:rPr>
      <w:t xml:space="preserve">IRU </w:t>
    </w:r>
    <w:r w:rsidR="006C628C" w:rsidRPr="00985D7E">
      <w:rPr>
        <w:rFonts w:ascii="Arial" w:hAnsi="Arial" w:cs="Arial"/>
        <w:sz w:val="22"/>
        <w:szCs w:val="22"/>
      </w:rPr>
      <w:t>Agreement</w:t>
    </w:r>
  </w:p>
  <w:p w14:paraId="2F30E07C" w14:textId="0655C3D7" w:rsidR="006C628C" w:rsidRPr="00985D7E" w:rsidRDefault="006C628C" w:rsidP="003B71ED">
    <w:pPr>
      <w:pStyle w:val="Header"/>
      <w:rPr>
        <w:rFonts w:ascii="Arial" w:hAnsi="Arial" w:cs="Arial"/>
        <w:sz w:val="22"/>
        <w:szCs w:val="22"/>
      </w:rPr>
    </w:pPr>
    <w:r>
      <w:rPr>
        <w:rFonts w:ascii="Arial" w:hAnsi="Arial" w:cs="Arial"/>
        <w:sz w:val="22"/>
        <w:szCs w:val="22"/>
      </w:rPr>
      <w:t xml:space="preserve">TOWN A </w:t>
    </w:r>
    <w:r w:rsidRPr="00985D7E">
      <w:rPr>
        <w:rFonts w:ascii="Arial" w:hAnsi="Arial" w:cs="Arial"/>
        <w:sz w:val="22"/>
        <w:szCs w:val="22"/>
      </w:rPr>
      <w:t xml:space="preserve">and </w:t>
    </w:r>
    <w:r>
      <w:rPr>
        <w:rFonts w:ascii="Arial" w:hAnsi="Arial" w:cs="Arial"/>
        <w:sz w:val="22"/>
        <w:szCs w:val="22"/>
      </w:rPr>
      <w:t>TOWN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38B"/>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nsid w:val="046C50BA"/>
    <w:multiLevelType w:val="multilevel"/>
    <w:tmpl w:val="4F0272F8"/>
    <w:lvl w:ilvl="0">
      <w:start w:val="1"/>
      <w:numFmt w:val="decimal"/>
      <w:lvlText w:val="%1."/>
      <w:lvlJc w:val="left"/>
      <w:pPr>
        <w:ind w:left="720" w:hanging="360"/>
      </w:pPr>
      <w:rPr>
        <w:rFonts w:ascii="Times New Roman" w:hAnsi="Times New Roman" w:hint="default"/>
        <w:b/>
        <w:i w:val="0"/>
        <w:sz w:val="22"/>
      </w:rPr>
    </w:lvl>
    <w:lvl w:ilvl="1">
      <w:start w:val="1"/>
      <w:numFmt w:val="decimal"/>
      <w:pStyle w:val="BodyText"/>
      <w:lvlText w:val="%2.%1"/>
      <w:lvlJc w:val="left"/>
      <w:pPr>
        <w:ind w:left="1440" w:hanging="360"/>
      </w:pPr>
      <w:rPr>
        <w:rFonts w:ascii="Times New Roman" w:hAnsi="Times New Roman"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9937E3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0BE57BB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1354412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15C60872"/>
    <w:multiLevelType w:val="multilevel"/>
    <w:tmpl w:val="20F6023A"/>
    <w:lvl w:ilvl="0">
      <w:start w:val="1"/>
      <w:numFmt w:val="decimal"/>
      <w:pStyle w:val="Heading2"/>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792" w:hanging="360"/>
      </w:pPr>
      <w:rPr>
        <w:rFonts w:hint="default"/>
      </w:rPr>
    </w:lvl>
    <w:lvl w:ilvl="3">
      <w:start w:val="1"/>
      <w:numFmt w:val="decimal"/>
      <w:lvlText w:val="%1.%2.%3.%4."/>
      <w:lvlJc w:val="left"/>
      <w:pPr>
        <w:ind w:left="1008" w:hanging="360"/>
      </w:pPr>
      <w:rPr>
        <w:rFonts w:hint="default"/>
      </w:rPr>
    </w:lvl>
    <w:lvl w:ilvl="4">
      <w:start w:val="1"/>
      <w:numFmt w:val="decimal"/>
      <w:lvlText w:val="%1.%2.%3.%4.%5."/>
      <w:lvlJc w:val="left"/>
      <w:pPr>
        <w:ind w:left="1224" w:hanging="360"/>
      </w:pPr>
      <w:rPr>
        <w:rFonts w:hint="default"/>
      </w:rPr>
    </w:lvl>
    <w:lvl w:ilvl="5">
      <w:start w:val="1"/>
      <w:numFmt w:val="decimal"/>
      <w:lvlText w:val="%1.%2.%3.%4.%5.%6."/>
      <w:lvlJc w:val="left"/>
      <w:pPr>
        <w:ind w:left="1440" w:hanging="360"/>
      </w:pPr>
      <w:rPr>
        <w:rFonts w:hint="default"/>
      </w:rPr>
    </w:lvl>
    <w:lvl w:ilvl="6">
      <w:start w:val="1"/>
      <w:numFmt w:val="decimal"/>
      <w:lvlText w:val="%1.%2.%3.%4.%5.%6.%7."/>
      <w:lvlJc w:val="left"/>
      <w:pPr>
        <w:ind w:left="1656" w:hanging="360"/>
      </w:pPr>
      <w:rPr>
        <w:rFonts w:hint="default"/>
      </w:rPr>
    </w:lvl>
    <w:lvl w:ilvl="7">
      <w:start w:val="1"/>
      <w:numFmt w:val="decimal"/>
      <w:lvlText w:val="%1.%2.%3.%4.%5.%6.%7.%8."/>
      <w:lvlJc w:val="left"/>
      <w:pPr>
        <w:ind w:left="1872" w:hanging="360"/>
      </w:pPr>
      <w:rPr>
        <w:rFonts w:hint="default"/>
      </w:rPr>
    </w:lvl>
    <w:lvl w:ilvl="8">
      <w:start w:val="1"/>
      <w:numFmt w:val="decimal"/>
      <w:lvlText w:val="%1.%2.%3.%4.%5.%6.%7.%8.%9."/>
      <w:lvlJc w:val="left"/>
      <w:pPr>
        <w:ind w:left="2088" w:hanging="360"/>
      </w:pPr>
      <w:rPr>
        <w:rFonts w:hint="default"/>
      </w:rPr>
    </w:lvl>
  </w:abstractNum>
  <w:abstractNum w:abstractNumId="6">
    <w:nsid w:val="16475DC2"/>
    <w:multiLevelType w:val="hybridMultilevel"/>
    <w:tmpl w:val="7108B20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404A59"/>
    <w:multiLevelType w:val="hybridMultilevel"/>
    <w:tmpl w:val="59E40A1E"/>
    <w:lvl w:ilvl="0" w:tplc="F1DAC266">
      <w:start w:val="1"/>
      <w:numFmt w:val="decimal"/>
      <w:lvlText w:val="%1."/>
      <w:lvlJc w:val="left"/>
      <w:pPr>
        <w:ind w:left="1080" w:hanging="720"/>
      </w:pPr>
      <w:rPr>
        <w:rFonts w:hint="default"/>
        <w:b/>
      </w:rPr>
    </w:lvl>
    <w:lvl w:ilvl="1" w:tplc="142AE25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F180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1DCD755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1E1D672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2563798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26EB510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273D7F8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nsid w:val="299872D2"/>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5">
    <w:nsid w:val="2B01074D"/>
    <w:multiLevelType w:val="multilevel"/>
    <w:tmpl w:val="E222E5D8"/>
    <w:numStyleLink w:val="Style2"/>
  </w:abstractNum>
  <w:abstractNum w:abstractNumId="16">
    <w:nsid w:val="35F81F96"/>
    <w:multiLevelType w:val="multilevel"/>
    <w:tmpl w:val="D578FD14"/>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nsid w:val="372F40C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384167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882201B"/>
    <w:multiLevelType w:val="multilevel"/>
    <w:tmpl w:val="E222E5D8"/>
    <w:styleLink w:val="Style2"/>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96220D5"/>
    <w:multiLevelType w:val="hybridMultilevel"/>
    <w:tmpl w:val="B8DA2412"/>
    <w:lvl w:ilvl="0" w:tplc="130069D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D6BE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46085671"/>
    <w:multiLevelType w:val="hybridMultilevel"/>
    <w:tmpl w:val="0BA65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6D7B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6BD0B0D"/>
    <w:multiLevelType w:val="multilevel"/>
    <w:tmpl w:val="0D9EADA4"/>
    <w:styleLink w:val="Style1"/>
    <w:lvl w:ilvl="0">
      <w:start w:val="1"/>
      <w:numFmt w:val="decimal"/>
      <w:lvlText w:val="%1."/>
      <w:lvlJc w:val="left"/>
      <w:pPr>
        <w:ind w:left="360" w:hanging="360"/>
      </w:pPr>
      <w:rPr>
        <w:rFonts w:asciiTheme="majorHAnsi" w:hAnsiTheme="majorHAnsi" w:hint="default"/>
        <w:b/>
        <w:sz w:val="22"/>
      </w:rPr>
    </w:lvl>
    <w:lvl w:ilvl="1">
      <w:start w:val="1"/>
      <w:numFmt w:val="decimal"/>
      <w:lvlText w:val="%1.%2."/>
      <w:lvlJc w:val="left"/>
      <w:pPr>
        <w:ind w:left="936" w:hanging="432"/>
      </w:pPr>
      <w:rPr>
        <w:rFonts w:asciiTheme="minorHAnsi" w:hAnsiTheme="minorHAns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6FC75BB"/>
    <w:multiLevelType w:val="multilevel"/>
    <w:tmpl w:val="9604B9D4"/>
    <w:lvl w:ilvl="0">
      <w:start w:val="1"/>
      <w:numFmt w:val="upperRoman"/>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BBA70E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nsid w:val="4C1168C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nsid w:val="4EF7119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nsid w:val="4F50007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nsid w:val="51556CE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nsid w:val="56AA03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D06997"/>
    <w:multiLevelType w:val="hybridMultilevel"/>
    <w:tmpl w:val="04D23506"/>
    <w:lvl w:ilvl="0" w:tplc="41CCC5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57176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nsid w:val="64206BB0"/>
    <w:multiLevelType w:val="hybridMultilevel"/>
    <w:tmpl w:val="318E6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02A5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nsid w:val="64EA23B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7">
    <w:nsid w:val="65E53EEF"/>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8">
    <w:nsid w:val="6B834386"/>
    <w:multiLevelType w:val="hybridMultilevel"/>
    <w:tmpl w:val="5A0E5F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3E444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0">
    <w:nsid w:val="716176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8D975D7"/>
    <w:multiLevelType w:val="hybridMultilevel"/>
    <w:tmpl w:val="FF503A6A"/>
    <w:lvl w:ilvl="0" w:tplc="E7D0D90A">
      <w:start w:val="17"/>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8A41D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3">
    <w:nsid w:val="7FC90D79"/>
    <w:multiLevelType w:val="hybridMultilevel"/>
    <w:tmpl w:val="3DF2EAEA"/>
    <w:lvl w:ilvl="0" w:tplc="011611B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8"/>
  </w:num>
  <w:num w:numId="3">
    <w:abstractNumId w:val="43"/>
  </w:num>
  <w:num w:numId="4">
    <w:abstractNumId w:val="7"/>
  </w:num>
  <w:num w:numId="5">
    <w:abstractNumId w:val="23"/>
  </w:num>
  <w:num w:numId="6">
    <w:abstractNumId w:val="35"/>
  </w:num>
  <w:num w:numId="7">
    <w:abstractNumId w:val="11"/>
  </w:num>
  <w:num w:numId="8">
    <w:abstractNumId w:val="39"/>
  </w:num>
  <w:num w:numId="9">
    <w:abstractNumId w:val="37"/>
  </w:num>
  <w:num w:numId="10">
    <w:abstractNumId w:val="17"/>
  </w:num>
  <w:num w:numId="11">
    <w:abstractNumId w:val="12"/>
  </w:num>
  <w:num w:numId="12">
    <w:abstractNumId w:val="10"/>
  </w:num>
  <w:num w:numId="13">
    <w:abstractNumId w:val="29"/>
  </w:num>
  <w:num w:numId="14">
    <w:abstractNumId w:val="28"/>
  </w:num>
  <w:num w:numId="15">
    <w:abstractNumId w:val="9"/>
  </w:num>
  <w:num w:numId="16">
    <w:abstractNumId w:val="36"/>
  </w:num>
  <w:num w:numId="17">
    <w:abstractNumId w:val="0"/>
  </w:num>
  <w:num w:numId="18">
    <w:abstractNumId w:val="14"/>
  </w:num>
  <w:num w:numId="19">
    <w:abstractNumId w:val="3"/>
  </w:num>
  <w:num w:numId="20">
    <w:abstractNumId w:val="22"/>
  </w:num>
  <w:num w:numId="21">
    <w:abstractNumId w:val="13"/>
  </w:num>
  <w:num w:numId="22">
    <w:abstractNumId w:val="33"/>
  </w:num>
  <w:num w:numId="23">
    <w:abstractNumId w:val="27"/>
  </w:num>
  <w:num w:numId="24">
    <w:abstractNumId w:val="26"/>
  </w:num>
  <w:num w:numId="25">
    <w:abstractNumId w:val="25"/>
  </w:num>
  <w:num w:numId="26">
    <w:abstractNumId w:val="18"/>
  </w:num>
  <w:num w:numId="27">
    <w:abstractNumId w:val="8"/>
  </w:num>
  <w:num w:numId="28">
    <w:abstractNumId w:val="21"/>
  </w:num>
  <w:num w:numId="29">
    <w:abstractNumId w:val="42"/>
  </w:num>
  <w:num w:numId="30">
    <w:abstractNumId w:val="30"/>
  </w:num>
  <w:num w:numId="31">
    <w:abstractNumId w:val="4"/>
  </w:num>
  <w:num w:numId="32">
    <w:abstractNumId w:val="2"/>
  </w:num>
  <w:num w:numId="33">
    <w:abstractNumId w:val="16"/>
  </w:num>
  <w:num w:numId="34">
    <w:abstractNumId w:val="20"/>
  </w:num>
  <w:num w:numId="35">
    <w:abstractNumId w:val="34"/>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1"/>
  </w:num>
  <w:num w:numId="39">
    <w:abstractNumId w:val="40"/>
  </w:num>
  <w:num w:numId="40">
    <w:abstractNumId w:val="32"/>
  </w:num>
  <w:num w:numId="41">
    <w:abstractNumId w:val="1"/>
  </w:num>
  <w:num w:numId="42">
    <w:abstractNumId w:val="24"/>
  </w:num>
  <w:num w:numId="43">
    <w:abstractNumId w:val="5"/>
  </w:num>
  <w:num w:numId="44">
    <w:abstractNumId w:val="19"/>
  </w:num>
  <w:num w:numId="4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DF"/>
    <w:rsid w:val="00025D66"/>
    <w:rsid w:val="00027D52"/>
    <w:rsid w:val="00033E02"/>
    <w:rsid w:val="00041D2E"/>
    <w:rsid w:val="000470F2"/>
    <w:rsid w:val="00065029"/>
    <w:rsid w:val="00074B1D"/>
    <w:rsid w:val="000772CF"/>
    <w:rsid w:val="000909B2"/>
    <w:rsid w:val="00090A0E"/>
    <w:rsid w:val="00092F37"/>
    <w:rsid w:val="000A42B4"/>
    <w:rsid w:val="000A5AF2"/>
    <w:rsid w:val="000C039D"/>
    <w:rsid w:val="000C290B"/>
    <w:rsid w:val="000C487A"/>
    <w:rsid w:val="000E727D"/>
    <w:rsid w:val="000F1493"/>
    <w:rsid w:val="0010090F"/>
    <w:rsid w:val="0010593C"/>
    <w:rsid w:val="0011153F"/>
    <w:rsid w:val="0011278E"/>
    <w:rsid w:val="00120C27"/>
    <w:rsid w:val="001672C6"/>
    <w:rsid w:val="00176CA4"/>
    <w:rsid w:val="0019082B"/>
    <w:rsid w:val="001945C4"/>
    <w:rsid w:val="001A07E4"/>
    <w:rsid w:val="001B02D8"/>
    <w:rsid w:val="001C08E0"/>
    <w:rsid w:val="001C0D05"/>
    <w:rsid w:val="001D09B5"/>
    <w:rsid w:val="001D5142"/>
    <w:rsid w:val="001E1B2D"/>
    <w:rsid w:val="002079C6"/>
    <w:rsid w:val="00211D74"/>
    <w:rsid w:val="00226C00"/>
    <w:rsid w:val="002331CB"/>
    <w:rsid w:val="00236EB0"/>
    <w:rsid w:val="00243ECD"/>
    <w:rsid w:val="00246FCC"/>
    <w:rsid w:val="00247D8F"/>
    <w:rsid w:val="00265DBA"/>
    <w:rsid w:val="0027527E"/>
    <w:rsid w:val="00284AEF"/>
    <w:rsid w:val="00286225"/>
    <w:rsid w:val="00302E7E"/>
    <w:rsid w:val="00310EA4"/>
    <w:rsid w:val="00310F34"/>
    <w:rsid w:val="0031346D"/>
    <w:rsid w:val="00325BF3"/>
    <w:rsid w:val="0033141C"/>
    <w:rsid w:val="00336935"/>
    <w:rsid w:val="00340ED9"/>
    <w:rsid w:val="003438E8"/>
    <w:rsid w:val="00355AE6"/>
    <w:rsid w:val="00357DCF"/>
    <w:rsid w:val="003621C2"/>
    <w:rsid w:val="003621C6"/>
    <w:rsid w:val="00365010"/>
    <w:rsid w:val="00371BA2"/>
    <w:rsid w:val="003838A4"/>
    <w:rsid w:val="003B71ED"/>
    <w:rsid w:val="003C21C5"/>
    <w:rsid w:val="003C558F"/>
    <w:rsid w:val="003D0FE0"/>
    <w:rsid w:val="003E5214"/>
    <w:rsid w:val="003F094E"/>
    <w:rsid w:val="00413C4A"/>
    <w:rsid w:val="0042492B"/>
    <w:rsid w:val="00430548"/>
    <w:rsid w:val="00437A2B"/>
    <w:rsid w:val="0045689C"/>
    <w:rsid w:val="00472BA3"/>
    <w:rsid w:val="00492A3B"/>
    <w:rsid w:val="004A4B49"/>
    <w:rsid w:val="004B1180"/>
    <w:rsid w:val="004B32B5"/>
    <w:rsid w:val="004C54AA"/>
    <w:rsid w:val="004D102C"/>
    <w:rsid w:val="004F0813"/>
    <w:rsid w:val="004F0BF0"/>
    <w:rsid w:val="004F37BB"/>
    <w:rsid w:val="00506D42"/>
    <w:rsid w:val="005136C0"/>
    <w:rsid w:val="00535C87"/>
    <w:rsid w:val="005460B1"/>
    <w:rsid w:val="00561D6A"/>
    <w:rsid w:val="005664AF"/>
    <w:rsid w:val="00584974"/>
    <w:rsid w:val="00587DD3"/>
    <w:rsid w:val="0059308D"/>
    <w:rsid w:val="005B0CD8"/>
    <w:rsid w:val="005B35A0"/>
    <w:rsid w:val="005B55F0"/>
    <w:rsid w:val="005D1C50"/>
    <w:rsid w:val="005E0675"/>
    <w:rsid w:val="005E425A"/>
    <w:rsid w:val="005E706B"/>
    <w:rsid w:val="005E75BB"/>
    <w:rsid w:val="005E797C"/>
    <w:rsid w:val="005E7D2A"/>
    <w:rsid w:val="005F071E"/>
    <w:rsid w:val="006303C1"/>
    <w:rsid w:val="00632421"/>
    <w:rsid w:val="00643B61"/>
    <w:rsid w:val="00650725"/>
    <w:rsid w:val="0065730D"/>
    <w:rsid w:val="006635C0"/>
    <w:rsid w:val="006652B3"/>
    <w:rsid w:val="00670659"/>
    <w:rsid w:val="0067769E"/>
    <w:rsid w:val="00682C1F"/>
    <w:rsid w:val="00683E7C"/>
    <w:rsid w:val="006C628C"/>
    <w:rsid w:val="006C70C8"/>
    <w:rsid w:val="006D7396"/>
    <w:rsid w:val="006F6918"/>
    <w:rsid w:val="00720B9D"/>
    <w:rsid w:val="00720F6D"/>
    <w:rsid w:val="00731BBF"/>
    <w:rsid w:val="0074464B"/>
    <w:rsid w:val="00745C03"/>
    <w:rsid w:val="00752318"/>
    <w:rsid w:val="0076099F"/>
    <w:rsid w:val="007771B9"/>
    <w:rsid w:val="00783681"/>
    <w:rsid w:val="00785D5E"/>
    <w:rsid w:val="007A301A"/>
    <w:rsid w:val="007D10C8"/>
    <w:rsid w:val="007D58C1"/>
    <w:rsid w:val="007E31E8"/>
    <w:rsid w:val="007E39B3"/>
    <w:rsid w:val="0082115F"/>
    <w:rsid w:val="00821E06"/>
    <w:rsid w:val="00836D71"/>
    <w:rsid w:val="00841BA4"/>
    <w:rsid w:val="00852FB1"/>
    <w:rsid w:val="00864017"/>
    <w:rsid w:val="00865D2F"/>
    <w:rsid w:val="008755BF"/>
    <w:rsid w:val="00877B52"/>
    <w:rsid w:val="00882B3B"/>
    <w:rsid w:val="008B51CE"/>
    <w:rsid w:val="008B6C0C"/>
    <w:rsid w:val="008B6F3C"/>
    <w:rsid w:val="008B7209"/>
    <w:rsid w:val="008C26B4"/>
    <w:rsid w:val="008D38ED"/>
    <w:rsid w:val="008E2F54"/>
    <w:rsid w:val="008E32F4"/>
    <w:rsid w:val="008F4EE7"/>
    <w:rsid w:val="00904FB3"/>
    <w:rsid w:val="00916B0A"/>
    <w:rsid w:val="00922060"/>
    <w:rsid w:val="00935B4D"/>
    <w:rsid w:val="00946036"/>
    <w:rsid w:val="009570FB"/>
    <w:rsid w:val="009626D6"/>
    <w:rsid w:val="009744C4"/>
    <w:rsid w:val="0098189D"/>
    <w:rsid w:val="009828D2"/>
    <w:rsid w:val="00985768"/>
    <w:rsid w:val="00985D7E"/>
    <w:rsid w:val="00997F94"/>
    <w:rsid w:val="009A08BF"/>
    <w:rsid w:val="009B0B67"/>
    <w:rsid w:val="009C5CCF"/>
    <w:rsid w:val="009E2A06"/>
    <w:rsid w:val="009E3AA3"/>
    <w:rsid w:val="009E5A35"/>
    <w:rsid w:val="009E71C7"/>
    <w:rsid w:val="009F03D2"/>
    <w:rsid w:val="00A1045E"/>
    <w:rsid w:val="00A121DB"/>
    <w:rsid w:val="00A15C5F"/>
    <w:rsid w:val="00A21392"/>
    <w:rsid w:val="00A2319E"/>
    <w:rsid w:val="00A26FC9"/>
    <w:rsid w:val="00A3385C"/>
    <w:rsid w:val="00A36446"/>
    <w:rsid w:val="00A3758C"/>
    <w:rsid w:val="00A4259D"/>
    <w:rsid w:val="00A5033A"/>
    <w:rsid w:val="00A519B5"/>
    <w:rsid w:val="00A522FC"/>
    <w:rsid w:val="00A52803"/>
    <w:rsid w:val="00A613F2"/>
    <w:rsid w:val="00A70D33"/>
    <w:rsid w:val="00A77D29"/>
    <w:rsid w:val="00A856DF"/>
    <w:rsid w:val="00A94DA1"/>
    <w:rsid w:val="00AA44DF"/>
    <w:rsid w:val="00AA6A07"/>
    <w:rsid w:val="00AF36FE"/>
    <w:rsid w:val="00B11BBE"/>
    <w:rsid w:val="00B20004"/>
    <w:rsid w:val="00B21A74"/>
    <w:rsid w:val="00B31A3A"/>
    <w:rsid w:val="00B32EFE"/>
    <w:rsid w:val="00B446CE"/>
    <w:rsid w:val="00B576AF"/>
    <w:rsid w:val="00B66150"/>
    <w:rsid w:val="00B678F4"/>
    <w:rsid w:val="00B9009B"/>
    <w:rsid w:val="00B960F0"/>
    <w:rsid w:val="00B96FE3"/>
    <w:rsid w:val="00BA16C1"/>
    <w:rsid w:val="00BB1F7D"/>
    <w:rsid w:val="00BB461F"/>
    <w:rsid w:val="00BC08A2"/>
    <w:rsid w:val="00BC665D"/>
    <w:rsid w:val="00BE4B0D"/>
    <w:rsid w:val="00BE71F1"/>
    <w:rsid w:val="00C05407"/>
    <w:rsid w:val="00C16002"/>
    <w:rsid w:val="00C276A4"/>
    <w:rsid w:val="00C513EE"/>
    <w:rsid w:val="00C52BE0"/>
    <w:rsid w:val="00C61358"/>
    <w:rsid w:val="00C73003"/>
    <w:rsid w:val="00C96D56"/>
    <w:rsid w:val="00CC722F"/>
    <w:rsid w:val="00CD2C52"/>
    <w:rsid w:val="00CD5700"/>
    <w:rsid w:val="00CE1F6C"/>
    <w:rsid w:val="00CF531E"/>
    <w:rsid w:val="00D009BF"/>
    <w:rsid w:val="00D012A8"/>
    <w:rsid w:val="00D02712"/>
    <w:rsid w:val="00D11F50"/>
    <w:rsid w:val="00D13339"/>
    <w:rsid w:val="00D136F2"/>
    <w:rsid w:val="00D219DE"/>
    <w:rsid w:val="00D33258"/>
    <w:rsid w:val="00D3571F"/>
    <w:rsid w:val="00D358C6"/>
    <w:rsid w:val="00D42CD5"/>
    <w:rsid w:val="00D52630"/>
    <w:rsid w:val="00D6073E"/>
    <w:rsid w:val="00D61716"/>
    <w:rsid w:val="00D63C42"/>
    <w:rsid w:val="00D66189"/>
    <w:rsid w:val="00D7012D"/>
    <w:rsid w:val="00D71687"/>
    <w:rsid w:val="00D85695"/>
    <w:rsid w:val="00D858E9"/>
    <w:rsid w:val="00D87809"/>
    <w:rsid w:val="00D91D49"/>
    <w:rsid w:val="00DA017F"/>
    <w:rsid w:val="00DA3EC2"/>
    <w:rsid w:val="00DB3BDA"/>
    <w:rsid w:val="00DB553B"/>
    <w:rsid w:val="00DB5D66"/>
    <w:rsid w:val="00DD7160"/>
    <w:rsid w:val="00DE00DF"/>
    <w:rsid w:val="00DE41F4"/>
    <w:rsid w:val="00DE4495"/>
    <w:rsid w:val="00DF7573"/>
    <w:rsid w:val="00E01E2B"/>
    <w:rsid w:val="00E1407D"/>
    <w:rsid w:val="00E177B7"/>
    <w:rsid w:val="00E23905"/>
    <w:rsid w:val="00E31BC5"/>
    <w:rsid w:val="00E334D7"/>
    <w:rsid w:val="00E56132"/>
    <w:rsid w:val="00E56B8E"/>
    <w:rsid w:val="00E57470"/>
    <w:rsid w:val="00EC2C0C"/>
    <w:rsid w:val="00EE18CD"/>
    <w:rsid w:val="00EE4FDA"/>
    <w:rsid w:val="00EE6DA2"/>
    <w:rsid w:val="00F05219"/>
    <w:rsid w:val="00F2406B"/>
    <w:rsid w:val="00F279EF"/>
    <w:rsid w:val="00F31649"/>
    <w:rsid w:val="00F433EE"/>
    <w:rsid w:val="00F63E7F"/>
    <w:rsid w:val="00F91ED8"/>
    <w:rsid w:val="00F969DC"/>
    <w:rsid w:val="00FB6371"/>
    <w:rsid w:val="00FE45E8"/>
    <w:rsid w:val="00FF3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3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B2"/>
    <w:rPr>
      <w:rFonts w:ascii="Courier" w:hAnsi="Courier"/>
      <w:szCs w:val="24"/>
    </w:rPr>
  </w:style>
  <w:style w:type="paragraph" w:styleId="Heading1">
    <w:name w:val="heading 1"/>
    <w:basedOn w:val="Normal"/>
    <w:next w:val="Normal"/>
    <w:qFormat/>
    <w:rsid w:val="000909B2"/>
    <w:pPr>
      <w:keepNext/>
      <w:ind w:left="0"/>
      <w:jc w:val="center"/>
      <w:outlineLvl w:val="0"/>
    </w:pPr>
    <w:rPr>
      <w:rFonts w:ascii="Arial" w:hAnsi="Arial" w:cs="Arial"/>
      <w:b/>
      <w:bCs/>
      <w:color w:val="000080"/>
      <w:sz w:val="24"/>
      <w:szCs w:val="22"/>
    </w:rPr>
  </w:style>
  <w:style w:type="paragraph" w:styleId="Heading2">
    <w:name w:val="heading 2"/>
    <w:basedOn w:val="Normal"/>
    <w:next w:val="Normal"/>
    <w:link w:val="Heading2Char"/>
    <w:uiPriority w:val="9"/>
    <w:unhideWhenUsed/>
    <w:qFormat/>
    <w:rsid w:val="005E7D2A"/>
    <w:pPr>
      <w:keepNext/>
      <w:keepLines/>
      <w:numPr>
        <w:numId w:val="43"/>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9B2"/>
  </w:style>
  <w:style w:type="paragraph" w:styleId="BodyTextIndent">
    <w:name w:val="Body Text Indent"/>
    <w:basedOn w:val="Normal"/>
    <w:semiHidden/>
    <w:rsid w:val="000909B2"/>
    <w:pPr>
      <w:ind w:left="6609"/>
      <w:jc w:val="both"/>
    </w:pPr>
    <w:rPr>
      <w:rFonts w:ascii="Arial" w:hAnsi="Arial" w:cs="Arial"/>
      <w:color w:val="000080"/>
      <w:sz w:val="24"/>
      <w:szCs w:val="22"/>
    </w:rPr>
  </w:style>
  <w:style w:type="paragraph" w:styleId="BodyTextIndent2">
    <w:name w:val="Body Text Indent 2"/>
    <w:basedOn w:val="Normal"/>
    <w:semiHidden/>
    <w:rsid w:val="000909B2"/>
    <w:pPr>
      <w:spacing w:line="259" w:lineRule="exact"/>
      <w:ind w:left="1440" w:hanging="720"/>
      <w:jc w:val="both"/>
    </w:pPr>
    <w:rPr>
      <w:rFonts w:ascii="Arial" w:hAnsi="Arial" w:cs="Arial"/>
      <w:color w:val="000080"/>
      <w:sz w:val="24"/>
      <w:szCs w:val="22"/>
    </w:rPr>
  </w:style>
  <w:style w:type="paragraph" w:styleId="Footer">
    <w:name w:val="footer"/>
    <w:basedOn w:val="Normal"/>
    <w:link w:val="FooterChar"/>
    <w:uiPriority w:val="99"/>
    <w:rsid w:val="000909B2"/>
    <w:pPr>
      <w:tabs>
        <w:tab w:val="center" w:pos="4320"/>
        <w:tab w:val="right" w:pos="8640"/>
      </w:tabs>
    </w:pPr>
  </w:style>
  <w:style w:type="character" w:styleId="PageNumber">
    <w:name w:val="page number"/>
    <w:basedOn w:val="DefaultParagraphFont"/>
    <w:semiHidden/>
    <w:rsid w:val="000909B2"/>
  </w:style>
  <w:style w:type="paragraph" w:styleId="BodyText">
    <w:name w:val="Body Text"/>
    <w:basedOn w:val="Normal"/>
    <w:semiHidden/>
    <w:rsid w:val="000909B2"/>
    <w:pPr>
      <w:numPr>
        <w:ilvl w:val="1"/>
        <w:numId w:val="41"/>
      </w:numPr>
      <w:spacing w:line="259" w:lineRule="exact"/>
      <w:jc w:val="both"/>
    </w:pPr>
    <w:rPr>
      <w:rFonts w:ascii="Arial" w:hAnsi="Arial" w:cs="Arial"/>
      <w:color w:val="000080"/>
      <w:sz w:val="22"/>
      <w:szCs w:val="22"/>
    </w:rPr>
  </w:style>
  <w:style w:type="table" w:styleId="TableGrid">
    <w:name w:val="Table Grid"/>
    <w:basedOn w:val="TableNormal"/>
    <w:uiPriority w:val="59"/>
    <w:rsid w:val="0024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19082B"/>
    <w:pPr>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19082B"/>
    <w:rPr>
      <w:sz w:val="16"/>
      <w:szCs w:val="16"/>
    </w:rPr>
  </w:style>
  <w:style w:type="paragraph" w:styleId="ListParagraph">
    <w:name w:val="List Paragraph"/>
    <w:basedOn w:val="Normal"/>
    <w:uiPriority w:val="34"/>
    <w:qFormat/>
    <w:rsid w:val="00D219DE"/>
    <w:pPr>
      <w:contextualSpacing/>
    </w:pPr>
    <w:rPr>
      <w:rFonts w:ascii="Times New Roman" w:hAnsi="Times New Roman"/>
      <w:sz w:val="24"/>
      <w:szCs w:val="20"/>
    </w:rPr>
  </w:style>
  <w:style w:type="paragraph" w:styleId="Header">
    <w:name w:val="header"/>
    <w:basedOn w:val="Normal"/>
    <w:link w:val="HeaderChar"/>
    <w:uiPriority w:val="99"/>
    <w:unhideWhenUsed/>
    <w:rsid w:val="00985D7E"/>
    <w:pPr>
      <w:tabs>
        <w:tab w:val="center" w:pos="4680"/>
        <w:tab w:val="right" w:pos="9360"/>
      </w:tabs>
    </w:pPr>
  </w:style>
  <w:style w:type="character" w:customStyle="1" w:styleId="HeaderChar">
    <w:name w:val="Header Char"/>
    <w:basedOn w:val="DefaultParagraphFont"/>
    <w:link w:val="Header"/>
    <w:uiPriority w:val="99"/>
    <w:rsid w:val="00985D7E"/>
    <w:rPr>
      <w:rFonts w:ascii="Courier" w:hAnsi="Courier"/>
      <w:szCs w:val="24"/>
    </w:rPr>
  </w:style>
  <w:style w:type="paragraph" w:styleId="BalloonText">
    <w:name w:val="Balloon Text"/>
    <w:basedOn w:val="Normal"/>
    <w:link w:val="BalloonTextChar"/>
    <w:uiPriority w:val="99"/>
    <w:semiHidden/>
    <w:unhideWhenUsed/>
    <w:rsid w:val="00985D7E"/>
    <w:rPr>
      <w:rFonts w:ascii="Tahoma" w:hAnsi="Tahoma" w:cs="Tahoma"/>
      <w:sz w:val="16"/>
      <w:szCs w:val="16"/>
    </w:rPr>
  </w:style>
  <w:style w:type="character" w:customStyle="1" w:styleId="BalloonTextChar">
    <w:name w:val="Balloon Text Char"/>
    <w:basedOn w:val="DefaultParagraphFont"/>
    <w:link w:val="BalloonText"/>
    <w:uiPriority w:val="99"/>
    <w:semiHidden/>
    <w:rsid w:val="00985D7E"/>
    <w:rPr>
      <w:rFonts w:ascii="Tahoma" w:hAnsi="Tahoma" w:cs="Tahoma"/>
      <w:sz w:val="16"/>
      <w:szCs w:val="16"/>
    </w:rPr>
  </w:style>
  <w:style w:type="paragraph" w:customStyle="1" w:styleId="0-Normal">
    <w:name w:val="0-Normal"/>
    <w:basedOn w:val="Normal"/>
    <w:qFormat/>
    <w:rsid w:val="00CE1F6C"/>
    <w:pPr>
      <w:spacing w:after="240"/>
      <w:jc w:val="both"/>
    </w:pPr>
    <w:rPr>
      <w:rFonts w:ascii="Times New Roman" w:hAnsi="Times New Roman"/>
      <w:sz w:val="24"/>
      <w:szCs w:val="20"/>
    </w:rPr>
  </w:style>
  <w:style w:type="paragraph" w:styleId="NormalWeb">
    <w:name w:val="Normal (Web)"/>
    <w:basedOn w:val="Normal"/>
    <w:uiPriority w:val="99"/>
    <w:unhideWhenUsed/>
    <w:rsid w:val="005E7D2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5E7D2A"/>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uiPriority w:val="99"/>
    <w:rsid w:val="008F4EE7"/>
    <w:rPr>
      <w:rFonts w:ascii="Courier" w:hAnsi="Courier"/>
      <w:szCs w:val="24"/>
    </w:rPr>
  </w:style>
  <w:style w:type="paragraph" w:styleId="Revision">
    <w:name w:val="Revision"/>
    <w:hidden/>
    <w:uiPriority w:val="99"/>
    <w:semiHidden/>
    <w:rsid w:val="005136C0"/>
    <w:rPr>
      <w:rFonts w:ascii="Courier" w:hAnsi="Courier"/>
      <w:szCs w:val="24"/>
    </w:rPr>
  </w:style>
  <w:style w:type="character" w:styleId="CommentReference">
    <w:name w:val="annotation reference"/>
    <w:basedOn w:val="DefaultParagraphFont"/>
    <w:uiPriority w:val="99"/>
    <w:semiHidden/>
    <w:unhideWhenUsed/>
    <w:rsid w:val="009E5A35"/>
    <w:rPr>
      <w:sz w:val="16"/>
      <w:szCs w:val="16"/>
    </w:rPr>
  </w:style>
  <w:style w:type="paragraph" w:styleId="CommentText">
    <w:name w:val="annotation text"/>
    <w:basedOn w:val="Normal"/>
    <w:link w:val="CommentTextChar"/>
    <w:uiPriority w:val="99"/>
    <w:semiHidden/>
    <w:unhideWhenUsed/>
    <w:rsid w:val="009E5A35"/>
    <w:rPr>
      <w:szCs w:val="20"/>
    </w:rPr>
  </w:style>
  <w:style w:type="character" w:customStyle="1" w:styleId="CommentTextChar">
    <w:name w:val="Comment Text Char"/>
    <w:basedOn w:val="DefaultParagraphFont"/>
    <w:link w:val="CommentText"/>
    <w:uiPriority w:val="99"/>
    <w:semiHidden/>
    <w:rsid w:val="009E5A35"/>
    <w:rPr>
      <w:rFonts w:ascii="Courier" w:hAnsi="Courier"/>
    </w:rPr>
  </w:style>
  <w:style w:type="paragraph" w:styleId="CommentSubject">
    <w:name w:val="annotation subject"/>
    <w:basedOn w:val="CommentText"/>
    <w:next w:val="CommentText"/>
    <w:link w:val="CommentSubjectChar"/>
    <w:uiPriority w:val="99"/>
    <w:semiHidden/>
    <w:unhideWhenUsed/>
    <w:rsid w:val="009E5A35"/>
    <w:rPr>
      <w:b/>
      <w:bCs/>
    </w:rPr>
  </w:style>
  <w:style w:type="character" w:customStyle="1" w:styleId="CommentSubjectChar">
    <w:name w:val="Comment Subject Char"/>
    <w:basedOn w:val="CommentTextChar"/>
    <w:link w:val="CommentSubject"/>
    <w:uiPriority w:val="99"/>
    <w:semiHidden/>
    <w:rsid w:val="009E5A35"/>
    <w:rPr>
      <w:rFonts w:ascii="Courier" w:hAnsi="Courier"/>
      <w:b/>
      <w:bCs/>
    </w:rPr>
  </w:style>
  <w:style w:type="paragraph" w:customStyle="1" w:styleId="TextBody">
    <w:name w:val="Text Body"/>
    <w:basedOn w:val="Normal"/>
    <w:rsid w:val="00D91D49"/>
    <w:pPr>
      <w:suppressAutoHyphens/>
      <w:spacing w:after="140" w:line="288" w:lineRule="auto"/>
      <w:ind w:left="1080" w:hanging="360"/>
    </w:pPr>
    <w:rPr>
      <w:rFonts w:ascii="Arial" w:eastAsia="Courier" w:hAnsi="Arial" w:cs="Courier"/>
      <w:color w:val="000000"/>
      <w:szCs w:val="20"/>
    </w:rPr>
  </w:style>
  <w:style w:type="paragraph" w:styleId="NoSpacing">
    <w:name w:val="No Spacing"/>
    <w:rsid w:val="00670659"/>
    <w:pPr>
      <w:suppressAutoHyphens/>
    </w:pPr>
    <w:rPr>
      <w:rFonts w:ascii="Calibri" w:eastAsia="SimSun" w:hAnsi="Calibri" w:cstheme="majorBidi"/>
      <w:color w:val="00000A"/>
      <w:sz w:val="24"/>
      <w:szCs w:val="24"/>
      <w:lang w:eastAsia="zh-CN" w:bidi="hi-IN"/>
    </w:rPr>
  </w:style>
  <w:style w:type="paragraph" w:styleId="PlainText">
    <w:name w:val="Plain Text"/>
    <w:basedOn w:val="Normal"/>
    <w:link w:val="PlainTextChar"/>
    <w:rsid w:val="00670659"/>
    <w:pPr>
      <w:suppressAutoHyphens/>
    </w:pPr>
    <w:rPr>
      <w:rFonts w:ascii="Consolas" w:eastAsia="Courier" w:hAnsi="Consolas" w:cs="Courier"/>
      <w:color w:val="000000"/>
      <w:sz w:val="21"/>
      <w:szCs w:val="21"/>
    </w:rPr>
  </w:style>
  <w:style w:type="character" w:customStyle="1" w:styleId="PlainTextChar">
    <w:name w:val="Plain Text Char"/>
    <w:basedOn w:val="DefaultParagraphFont"/>
    <w:link w:val="PlainText"/>
    <w:rsid w:val="00670659"/>
    <w:rPr>
      <w:rFonts w:ascii="Consolas" w:eastAsia="Courier" w:hAnsi="Consolas" w:cs="Courier"/>
      <w:color w:val="000000"/>
      <w:sz w:val="21"/>
      <w:szCs w:val="21"/>
    </w:rPr>
  </w:style>
  <w:style w:type="numbering" w:customStyle="1" w:styleId="Style1">
    <w:name w:val="Style1"/>
    <w:uiPriority w:val="99"/>
    <w:rsid w:val="000E727D"/>
    <w:pPr>
      <w:numPr>
        <w:numId w:val="42"/>
      </w:numPr>
    </w:pPr>
  </w:style>
  <w:style w:type="numbering" w:customStyle="1" w:styleId="Style2">
    <w:name w:val="Style2"/>
    <w:uiPriority w:val="99"/>
    <w:rsid w:val="00F63E7F"/>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B2"/>
    <w:rPr>
      <w:rFonts w:ascii="Courier" w:hAnsi="Courier"/>
      <w:szCs w:val="24"/>
    </w:rPr>
  </w:style>
  <w:style w:type="paragraph" w:styleId="Heading1">
    <w:name w:val="heading 1"/>
    <w:basedOn w:val="Normal"/>
    <w:next w:val="Normal"/>
    <w:qFormat/>
    <w:rsid w:val="000909B2"/>
    <w:pPr>
      <w:keepNext/>
      <w:ind w:left="0"/>
      <w:jc w:val="center"/>
      <w:outlineLvl w:val="0"/>
    </w:pPr>
    <w:rPr>
      <w:rFonts w:ascii="Arial" w:hAnsi="Arial" w:cs="Arial"/>
      <w:b/>
      <w:bCs/>
      <w:color w:val="000080"/>
      <w:sz w:val="24"/>
      <w:szCs w:val="22"/>
    </w:rPr>
  </w:style>
  <w:style w:type="paragraph" w:styleId="Heading2">
    <w:name w:val="heading 2"/>
    <w:basedOn w:val="Normal"/>
    <w:next w:val="Normal"/>
    <w:link w:val="Heading2Char"/>
    <w:uiPriority w:val="9"/>
    <w:unhideWhenUsed/>
    <w:qFormat/>
    <w:rsid w:val="005E7D2A"/>
    <w:pPr>
      <w:keepNext/>
      <w:keepLines/>
      <w:numPr>
        <w:numId w:val="43"/>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9B2"/>
  </w:style>
  <w:style w:type="paragraph" w:styleId="BodyTextIndent">
    <w:name w:val="Body Text Indent"/>
    <w:basedOn w:val="Normal"/>
    <w:semiHidden/>
    <w:rsid w:val="000909B2"/>
    <w:pPr>
      <w:ind w:left="6609"/>
      <w:jc w:val="both"/>
    </w:pPr>
    <w:rPr>
      <w:rFonts w:ascii="Arial" w:hAnsi="Arial" w:cs="Arial"/>
      <w:color w:val="000080"/>
      <w:sz w:val="24"/>
      <w:szCs w:val="22"/>
    </w:rPr>
  </w:style>
  <w:style w:type="paragraph" w:styleId="BodyTextIndent2">
    <w:name w:val="Body Text Indent 2"/>
    <w:basedOn w:val="Normal"/>
    <w:semiHidden/>
    <w:rsid w:val="000909B2"/>
    <w:pPr>
      <w:spacing w:line="259" w:lineRule="exact"/>
      <w:ind w:left="1440" w:hanging="720"/>
      <w:jc w:val="both"/>
    </w:pPr>
    <w:rPr>
      <w:rFonts w:ascii="Arial" w:hAnsi="Arial" w:cs="Arial"/>
      <w:color w:val="000080"/>
      <w:sz w:val="24"/>
      <w:szCs w:val="22"/>
    </w:rPr>
  </w:style>
  <w:style w:type="paragraph" w:styleId="Footer">
    <w:name w:val="footer"/>
    <w:basedOn w:val="Normal"/>
    <w:link w:val="FooterChar"/>
    <w:uiPriority w:val="99"/>
    <w:rsid w:val="000909B2"/>
    <w:pPr>
      <w:tabs>
        <w:tab w:val="center" w:pos="4320"/>
        <w:tab w:val="right" w:pos="8640"/>
      </w:tabs>
    </w:pPr>
  </w:style>
  <w:style w:type="character" w:styleId="PageNumber">
    <w:name w:val="page number"/>
    <w:basedOn w:val="DefaultParagraphFont"/>
    <w:semiHidden/>
    <w:rsid w:val="000909B2"/>
  </w:style>
  <w:style w:type="paragraph" w:styleId="BodyText">
    <w:name w:val="Body Text"/>
    <w:basedOn w:val="Normal"/>
    <w:semiHidden/>
    <w:rsid w:val="000909B2"/>
    <w:pPr>
      <w:numPr>
        <w:ilvl w:val="1"/>
        <w:numId w:val="41"/>
      </w:numPr>
      <w:spacing w:line="259" w:lineRule="exact"/>
      <w:jc w:val="both"/>
    </w:pPr>
    <w:rPr>
      <w:rFonts w:ascii="Arial" w:hAnsi="Arial" w:cs="Arial"/>
      <w:color w:val="000080"/>
      <w:sz w:val="22"/>
      <w:szCs w:val="22"/>
    </w:rPr>
  </w:style>
  <w:style w:type="table" w:styleId="TableGrid">
    <w:name w:val="Table Grid"/>
    <w:basedOn w:val="TableNormal"/>
    <w:uiPriority w:val="59"/>
    <w:rsid w:val="0024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19082B"/>
    <w:pPr>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19082B"/>
    <w:rPr>
      <w:sz w:val="16"/>
      <w:szCs w:val="16"/>
    </w:rPr>
  </w:style>
  <w:style w:type="paragraph" w:styleId="ListParagraph">
    <w:name w:val="List Paragraph"/>
    <w:basedOn w:val="Normal"/>
    <w:uiPriority w:val="34"/>
    <w:qFormat/>
    <w:rsid w:val="00D219DE"/>
    <w:pPr>
      <w:contextualSpacing/>
    </w:pPr>
    <w:rPr>
      <w:rFonts w:ascii="Times New Roman" w:hAnsi="Times New Roman"/>
      <w:sz w:val="24"/>
      <w:szCs w:val="20"/>
    </w:rPr>
  </w:style>
  <w:style w:type="paragraph" w:styleId="Header">
    <w:name w:val="header"/>
    <w:basedOn w:val="Normal"/>
    <w:link w:val="HeaderChar"/>
    <w:uiPriority w:val="99"/>
    <w:unhideWhenUsed/>
    <w:rsid w:val="00985D7E"/>
    <w:pPr>
      <w:tabs>
        <w:tab w:val="center" w:pos="4680"/>
        <w:tab w:val="right" w:pos="9360"/>
      </w:tabs>
    </w:pPr>
  </w:style>
  <w:style w:type="character" w:customStyle="1" w:styleId="HeaderChar">
    <w:name w:val="Header Char"/>
    <w:basedOn w:val="DefaultParagraphFont"/>
    <w:link w:val="Header"/>
    <w:uiPriority w:val="99"/>
    <w:rsid w:val="00985D7E"/>
    <w:rPr>
      <w:rFonts w:ascii="Courier" w:hAnsi="Courier"/>
      <w:szCs w:val="24"/>
    </w:rPr>
  </w:style>
  <w:style w:type="paragraph" w:styleId="BalloonText">
    <w:name w:val="Balloon Text"/>
    <w:basedOn w:val="Normal"/>
    <w:link w:val="BalloonTextChar"/>
    <w:uiPriority w:val="99"/>
    <w:semiHidden/>
    <w:unhideWhenUsed/>
    <w:rsid w:val="00985D7E"/>
    <w:rPr>
      <w:rFonts w:ascii="Tahoma" w:hAnsi="Tahoma" w:cs="Tahoma"/>
      <w:sz w:val="16"/>
      <w:szCs w:val="16"/>
    </w:rPr>
  </w:style>
  <w:style w:type="character" w:customStyle="1" w:styleId="BalloonTextChar">
    <w:name w:val="Balloon Text Char"/>
    <w:basedOn w:val="DefaultParagraphFont"/>
    <w:link w:val="BalloonText"/>
    <w:uiPriority w:val="99"/>
    <w:semiHidden/>
    <w:rsid w:val="00985D7E"/>
    <w:rPr>
      <w:rFonts w:ascii="Tahoma" w:hAnsi="Tahoma" w:cs="Tahoma"/>
      <w:sz w:val="16"/>
      <w:szCs w:val="16"/>
    </w:rPr>
  </w:style>
  <w:style w:type="paragraph" w:customStyle="1" w:styleId="0-Normal">
    <w:name w:val="0-Normal"/>
    <w:basedOn w:val="Normal"/>
    <w:qFormat/>
    <w:rsid w:val="00CE1F6C"/>
    <w:pPr>
      <w:spacing w:after="240"/>
      <w:jc w:val="both"/>
    </w:pPr>
    <w:rPr>
      <w:rFonts w:ascii="Times New Roman" w:hAnsi="Times New Roman"/>
      <w:sz w:val="24"/>
      <w:szCs w:val="20"/>
    </w:rPr>
  </w:style>
  <w:style w:type="paragraph" w:styleId="NormalWeb">
    <w:name w:val="Normal (Web)"/>
    <w:basedOn w:val="Normal"/>
    <w:uiPriority w:val="99"/>
    <w:unhideWhenUsed/>
    <w:rsid w:val="005E7D2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5E7D2A"/>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uiPriority w:val="99"/>
    <w:rsid w:val="008F4EE7"/>
    <w:rPr>
      <w:rFonts w:ascii="Courier" w:hAnsi="Courier"/>
      <w:szCs w:val="24"/>
    </w:rPr>
  </w:style>
  <w:style w:type="paragraph" w:styleId="Revision">
    <w:name w:val="Revision"/>
    <w:hidden/>
    <w:uiPriority w:val="99"/>
    <w:semiHidden/>
    <w:rsid w:val="005136C0"/>
    <w:rPr>
      <w:rFonts w:ascii="Courier" w:hAnsi="Courier"/>
      <w:szCs w:val="24"/>
    </w:rPr>
  </w:style>
  <w:style w:type="character" w:styleId="CommentReference">
    <w:name w:val="annotation reference"/>
    <w:basedOn w:val="DefaultParagraphFont"/>
    <w:uiPriority w:val="99"/>
    <w:semiHidden/>
    <w:unhideWhenUsed/>
    <w:rsid w:val="009E5A35"/>
    <w:rPr>
      <w:sz w:val="16"/>
      <w:szCs w:val="16"/>
    </w:rPr>
  </w:style>
  <w:style w:type="paragraph" w:styleId="CommentText">
    <w:name w:val="annotation text"/>
    <w:basedOn w:val="Normal"/>
    <w:link w:val="CommentTextChar"/>
    <w:uiPriority w:val="99"/>
    <w:semiHidden/>
    <w:unhideWhenUsed/>
    <w:rsid w:val="009E5A35"/>
    <w:rPr>
      <w:szCs w:val="20"/>
    </w:rPr>
  </w:style>
  <w:style w:type="character" w:customStyle="1" w:styleId="CommentTextChar">
    <w:name w:val="Comment Text Char"/>
    <w:basedOn w:val="DefaultParagraphFont"/>
    <w:link w:val="CommentText"/>
    <w:uiPriority w:val="99"/>
    <w:semiHidden/>
    <w:rsid w:val="009E5A35"/>
    <w:rPr>
      <w:rFonts w:ascii="Courier" w:hAnsi="Courier"/>
    </w:rPr>
  </w:style>
  <w:style w:type="paragraph" w:styleId="CommentSubject">
    <w:name w:val="annotation subject"/>
    <w:basedOn w:val="CommentText"/>
    <w:next w:val="CommentText"/>
    <w:link w:val="CommentSubjectChar"/>
    <w:uiPriority w:val="99"/>
    <w:semiHidden/>
    <w:unhideWhenUsed/>
    <w:rsid w:val="009E5A35"/>
    <w:rPr>
      <w:b/>
      <w:bCs/>
    </w:rPr>
  </w:style>
  <w:style w:type="character" w:customStyle="1" w:styleId="CommentSubjectChar">
    <w:name w:val="Comment Subject Char"/>
    <w:basedOn w:val="CommentTextChar"/>
    <w:link w:val="CommentSubject"/>
    <w:uiPriority w:val="99"/>
    <w:semiHidden/>
    <w:rsid w:val="009E5A35"/>
    <w:rPr>
      <w:rFonts w:ascii="Courier" w:hAnsi="Courier"/>
      <w:b/>
      <w:bCs/>
    </w:rPr>
  </w:style>
  <w:style w:type="paragraph" w:customStyle="1" w:styleId="TextBody">
    <w:name w:val="Text Body"/>
    <w:basedOn w:val="Normal"/>
    <w:rsid w:val="00D91D49"/>
    <w:pPr>
      <w:suppressAutoHyphens/>
      <w:spacing w:after="140" w:line="288" w:lineRule="auto"/>
      <w:ind w:left="1080" w:hanging="360"/>
    </w:pPr>
    <w:rPr>
      <w:rFonts w:ascii="Arial" w:eastAsia="Courier" w:hAnsi="Arial" w:cs="Courier"/>
      <w:color w:val="000000"/>
      <w:szCs w:val="20"/>
    </w:rPr>
  </w:style>
  <w:style w:type="paragraph" w:styleId="NoSpacing">
    <w:name w:val="No Spacing"/>
    <w:rsid w:val="00670659"/>
    <w:pPr>
      <w:suppressAutoHyphens/>
    </w:pPr>
    <w:rPr>
      <w:rFonts w:ascii="Calibri" w:eastAsia="SimSun" w:hAnsi="Calibri" w:cstheme="majorBidi"/>
      <w:color w:val="00000A"/>
      <w:sz w:val="24"/>
      <w:szCs w:val="24"/>
      <w:lang w:eastAsia="zh-CN" w:bidi="hi-IN"/>
    </w:rPr>
  </w:style>
  <w:style w:type="paragraph" w:styleId="PlainText">
    <w:name w:val="Plain Text"/>
    <w:basedOn w:val="Normal"/>
    <w:link w:val="PlainTextChar"/>
    <w:rsid w:val="00670659"/>
    <w:pPr>
      <w:suppressAutoHyphens/>
    </w:pPr>
    <w:rPr>
      <w:rFonts w:ascii="Consolas" w:eastAsia="Courier" w:hAnsi="Consolas" w:cs="Courier"/>
      <w:color w:val="000000"/>
      <w:sz w:val="21"/>
      <w:szCs w:val="21"/>
    </w:rPr>
  </w:style>
  <w:style w:type="character" w:customStyle="1" w:styleId="PlainTextChar">
    <w:name w:val="Plain Text Char"/>
    <w:basedOn w:val="DefaultParagraphFont"/>
    <w:link w:val="PlainText"/>
    <w:rsid w:val="00670659"/>
    <w:rPr>
      <w:rFonts w:ascii="Consolas" w:eastAsia="Courier" w:hAnsi="Consolas" w:cs="Courier"/>
      <w:color w:val="000000"/>
      <w:sz w:val="21"/>
      <w:szCs w:val="21"/>
    </w:rPr>
  </w:style>
  <w:style w:type="numbering" w:customStyle="1" w:styleId="Style1">
    <w:name w:val="Style1"/>
    <w:uiPriority w:val="99"/>
    <w:rsid w:val="000E727D"/>
    <w:pPr>
      <w:numPr>
        <w:numId w:val="42"/>
      </w:numPr>
    </w:pPr>
  </w:style>
  <w:style w:type="numbering" w:customStyle="1" w:styleId="Style2">
    <w:name w:val="Style2"/>
    <w:uiPriority w:val="99"/>
    <w:rsid w:val="00F63E7F"/>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8515">
      <w:bodyDiv w:val="1"/>
      <w:marLeft w:val="0"/>
      <w:marRight w:val="0"/>
      <w:marTop w:val="0"/>
      <w:marBottom w:val="0"/>
      <w:divBdr>
        <w:top w:val="none" w:sz="0" w:space="0" w:color="auto"/>
        <w:left w:val="none" w:sz="0" w:space="0" w:color="auto"/>
        <w:bottom w:val="none" w:sz="0" w:space="0" w:color="auto"/>
        <w:right w:val="none" w:sz="0" w:space="0" w:color="auto"/>
      </w:divBdr>
    </w:div>
    <w:div w:id="142938192">
      <w:bodyDiv w:val="1"/>
      <w:marLeft w:val="0"/>
      <w:marRight w:val="0"/>
      <w:marTop w:val="0"/>
      <w:marBottom w:val="0"/>
      <w:divBdr>
        <w:top w:val="none" w:sz="0" w:space="0" w:color="auto"/>
        <w:left w:val="none" w:sz="0" w:space="0" w:color="auto"/>
        <w:bottom w:val="none" w:sz="0" w:space="0" w:color="auto"/>
        <w:right w:val="none" w:sz="0" w:space="0" w:color="auto"/>
      </w:divBdr>
    </w:div>
    <w:div w:id="310788056">
      <w:bodyDiv w:val="1"/>
      <w:marLeft w:val="0"/>
      <w:marRight w:val="0"/>
      <w:marTop w:val="0"/>
      <w:marBottom w:val="0"/>
      <w:divBdr>
        <w:top w:val="none" w:sz="0" w:space="0" w:color="auto"/>
        <w:left w:val="none" w:sz="0" w:space="0" w:color="auto"/>
        <w:bottom w:val="none" w:sz="0" w:space="0" w:color="auto"/>
        <w:right w:val="none" w:sz="0" w:space="0" w:color="auto"/>
      </w:divBdr>
    </w:div>
    <w:div w:id="434517678">
      <w:bodyDiv w:val="1"/>
      <w:marLeft w:val="0"/>
      <w:marRight w:val="0"/>
      <w:marTop w:val="0"/>
      <w:marBottom w:val="0"/>
      <w:divBdr>
        <w:top w:val="none" w:sz="0" w:space="0" w:color="auto"/>
        <w:left w:val="none" w:sz="0" w:space="0" w:color="auto"/>
        <w:bottom w:val="none" w:sz="0" w:space="0" w:color="auto"/>
        <w:right w:val="none" w:sz="0" w:space="0" w:color="auto"/>
      </w:divBdr>
    </w:div>
    <w:div w:id="673611516">
      <w:bodyDiv w:val="1"/>
      <w:marLeft w:val="0"/>
      <w:marRight w:val="0"/>
      <w:marTop w:val="0"/>
      <w:marBottom w:val="0"/>
      <w:divBdr>
        <w:top w:val="none" w:sz="0" w:space="0" w:color="auto"/>
        <w:left w:val="none" w:sz="0" w:space="0" w:color="auto"/>
        <w:bottom w:val="none" w:sz="0" w:space="0" w:color="auto"/>
        <w:right w:val="none" w:sz="0" w:space="0" w:color="auto"/>
      </w:divBdr>
    </w:div>
    <w:div w:id="721827430">
      <w:bodyDiv w:val="1"/>
      <w:marLeft w:val="0"/>
      <w:marRight w:val="0"/>
      <w:marTop w:val="0"/>
      <w:marBottom w:val="0"/>
      <w:divBdr>
        <w:top w:val="none" w:sz="0" w:space="0" w:color="auto"/>
        <w:left w:val="none" w:sz="0" w:space="0" w:color="auto"/>
        <w:bottom w:val="none" w:sz="0" w:space="0" w:color="auto"/>
        <w:right w:val="none" w:sz="0" w:space="0" w:color="auto"/>
      </w:divBdr>
    </w:div>
    <w:div w:id="747579245">
      <w:bodyDiv w:val="1"/>
      <w:marLeft w:val="0"/>
      <w:marRight w:val="0"/>
      <w:marTop w:val="0"/>
      <w:marBottom w:val="0"/>
      <w:divBdr>
        <w:top w:val="none" w:sz="0" w:space="0" w:color="auto"/>
        <w:left w:val="none" w:sz="0" w:space="0" w:color="auto"/>
        <w:bottom w:val="none" w:sz="0" w:space="0" w:color="auto"/>
        <w:right w:val="none" w:sz="0" w:space="0" w:color="auto"/>
      </w:divBdr>
    </w:div>
    <w:div w:id="863245384">
      <w:bodyDiv w:val="1"/>
      <w:marLeft w:val="0"/>
      <w:marRight w:val="0"/>
      <w:marTop w:val="0"/>
      <w:marBottom w:val="0"/>
      <w:divBdr>
        <w:top w:val="none" w:sz="0" w:space="0" w:color="auto"/>
        <w:left w:val="none" w:sz="0" w:space="0" w:color="auto"/>
        <w:bottom w:val="none" w:sz="0" w:space="0" w:color="auto"/>
        <w:right w:val="none" w:sz="0" w:space="0" w:color="auto"/>
      </w:divBdr>
    </w:div>
    <w:div w:id="1025522107">
      <w:bodyDiv w:val="1"/>
      <w:marLeft w:val="0"/>
      <w:marRight w:val="0"/>
      <w:marTop w:val="0"/>
      <w:marBottom w:val="0"/>
      <w:divBdr>
        <w:top w:val="none" w:sz="0" w:space="0" w:color="auto"/>
        <w:left w:val="none" w:sz="0" w:space="0" w:color="auto"/>
        <w:bottom w:val="none" w:sz="0" w:space="0" w:color="auto"/>
        <w:right w:val="none" w:sz="0" w:space="0" w:color="auto"/>
      </w:divBdr>
    </w:div>
    <w:div w:id="1037975213">
      <w:bodyDiv w:val="1"/>
      <w:marLeft w:val="0"/>
      <w:marRight w:val="0"/>
      <w:marTop w:val="0"/>
      <w:marBottom w:val="0"/>
      <w:divBdr>
        <w:top w:val="none" w:sz="0" w:space="0" w:color="auto"/>
        <w:left w:val="none" w:sz="0" w:space="0" w:color="auto"/>
        <w:bottom w:val="none" w:sz="0" w:space="0" w:color="auto"/>
        <w:right w:val="none" w:sz="0" w:space="0" w:color="auto"/>
      </w:divBdr>
    </w:div>
    <w:div w:id="1509249068">
      <w:bodyDiv w:val="1"/>
      <w:marLeft w:val="0"/>
      <w:marRight w:val="0"/>
      <w:marTop w:val="0"/>
      <w:marBottom w:val="0"/>
      <w:divBdr>
        <w:top w:val="none" w:sz="0" w:space="0" w:color="auto"/>
        <w:left w:val="none" w:sz="0" w:space="0" w:color="auto"/>
        <w:bottom w:val="none" w:sz="0" w:space="0" w:color="auto"/>
        <w:right w:val="none" w:sz="0" w:space="0" w:color="auto"/>
      </w:divBdr>
    </w:div>
    <w:div w:id="15845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BCC8C-6F4C-4682-9141-4C5F7B91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LEASE AGREEMENT APPLICATION</vt:lpstr>
    </vt:vector>
  </TitlesOfParts>
  <Company>Welch, Campbell, &amp; Barba, P.C</Company>
  <LinksUpToDate>false</LinksUpToDate>
  <CharactersWithSpaces>19806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 APPLICATION</dc:title>
  <dc:creator>John W. Welch</dc:creator>
  <cp:lastModifiedBy>J</cp:lastModifiedBy>
  <cp:revision>2</cp:revision>
  <cp:lastPrinted>2017-08-10T13:19:00Z</cp:lastPrinted>
  <dcterms:created xsi:type="dcterms:W3CDTF">2018-03-10T15:42:00Z</dcterms:created>
  <dcterms:modified xsi:type="dcterms:W3CDTF">2018-03-10T15:42:00Z</dcterms:modified>
</cp:coreProperties>
</file>