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4CE8" w:rsidRDefault="00CA4B73">
      <w:pPr>
        <w:contextualSpacing w:val="0"/>
        <w:jc w:val="center"/>
      </w:pPr>
      <w:r>
        <w:rPr>
          <w:noProof/>
        </w:rPr>
        <w:drawing>
          <wp:inline distT="0" distB="0" distL="0" distR="0" wp14:anchorId="3C53074B" wp14:editId="67C700F9">
            <wp:extent cx="2286000" cy="508635"/>
            <wp:effectExtent l="0" t="0" r="0" b="571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E8" w:rsidRDefault="00BB4CE8">
      <w:pPr>
        <w:contextualSpacing w:val="0"/>
        <w:jc w:val="center"/>
      </w:pP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  <w:sz w:val="28"/>
          <w:szCs w:val="28"/>
        </w:rPr>
        <w:t>WiredWest Executive Committee Meeting Agenda</w:t>
      </w: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</w:rPr>
        <w:t xml:space="preserve">Date / time: </w:t>
      </w:r>
      <w:r w:rsidR="007C4059">
        <w:rPr>
          <w:rFonts w:ascii="Calibri" w:eastAsia="Calibri" w:hAnsi="Calibri" w:cs="Calibri"/>
        </w:rPr>
        <w:t>Wednes</w:t>
      </w:r>
      <w:r>
        <w:rPr>
          <w:rFonts w:ascii="Calibri" w:eastAsia="Calibri" w:hAnsi="Calibri" w:cs="Calibri"/>
        </w:rPr>
        <w:t xml:space="preserve">day, </w:t>
      </w:r>
      <w:r w:rsidR="003B4F51">
        <w:rPr>
          <w:rFonts w:ascii="Calibri" w:eastAsia="Calibri" w:hAnsi="Calibri" w:cs="Calibri"/>
        </w:rPr>
        <w:t>October 26</w:t>
      </w:r>
      <w:r w:rsidR="007574BD">
        <w:rPr>
          <w:rFonts w:ascii="Calibri" w:eastAsia="Calibri" w:hAnsi="Calibri" w:cs="Calibri"/>
        </w:rPr>
        <w:t>, 2016 6</w:t>
      </w:r>
      <w:r w:rsidR="00D3646D">
        <w:rPr>
          <w:rFonts w:ascii="Calibri" w:eastAsia="Calibri" w:hAnsi="Calibri" w:cs="Calibri"/>
        </w:rPr>
        <w:t>:3</w:t>
      </w:r>
      <w:r>
        <w:rPr>
          <w:rFonts w:ascii="Calibri" w:eastAsia="Calibri" w:hAnsi="Calibri" w:cs="Calibri"/>
        </w:rPr>
        <w:t xml:space="preserve">0 PM, </w:t>
      </w: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</w:rPr>
        <w:t xml:space="preserve">Location / address: </w:t>
      </w:r>
      <w:r>
        <w:rPr>
          <w:rFonts w:ascii="Calibri" w:eastAsia="Calibri" w:hAnsi="Calibri" w:cs="Calibri"/>
        </w:rPr>
        <w:t>Hampshire Council of Governments, 99 Main Street, Northampton, MA</w:t>
      </w:r>
    </w:p>
    <w:p w:rsidR="00BB4CE8" w:rsidRDefault="00BB4CE8">
      <w:pPr>
        <w:contextualSpacing w:val="0"/>
        <w:jc w:val="center"/>
      </w:pPr>
    </w:p>
    <w:p w:rsidR="0030472C" w:rsidRDefault="0030472C" w:rsidP="0030472C">
      <w:pPr>
        <w:contextualSpacing w:val="0"/>
      </w:pPr>
      <w:r>
        <w:t>Attending: Jim Drawe, Charley Rose, David Dvore, M</w:t>
      </w:r>
      <w:r w:rsidR="001033F1">
        <w:t xml:space="preserve">aryEllen </w:t>
      </w:r>
      <w:r>
        <w:t>K</w:t>
      </w:r>
      <w:r w:rsidR="001033F1">
        <w:t>ennedy</w:t>
      </w:r>
    </w:p>
    <w:p w:rsidR="0030472C" w:rsidRDefault="0030472C" w:rsidP="0030472C">
      <w:pPr>
        <w:contextualSpacing w:val="0"/>
      </w:pPr>
      <w:r>
        <w:t>Guests: Steve Nelson</w:t>
      </w:r>
    </w:p>
    <w:p w:rsidR="0030472C" w:rsidRDefault="0030472C" w:rsidP="0030472C">
      <w:pPr>
        <w:contextualSpacing w:val="0"/>
      </w:pPr>
      <w:r>
        <w:t>Called to order</w:t>
      </w:r>
      <w:r w:rsidR="001033F1">
        <w:t xml:space="preserve"> </w:t>
      </w:r>
      <w:proofErr w:type="gramStart"/>
      <w:r w:rsidR="001033F1">
        <w:t>at</w:t>
      </w:r>
      <w:r>
        <w:t xml:space="preserve">  6:07</w:t>
      </w:r>
      <w:proofErr w:type="gramEnd"/>
      <w:r>
        <w:t xml:space="preserve"> pm</w:t>
      </w:r>
    </w:p>
    <w:p w:rsidR="00BB4CE8" w:rsidRDefault="00BB4CE8">
      <w:pPr>
        <w:spacing w:line="276" w:lineRule="auto"/>
        <w:ind w:firstLine="720"/>
        <w:contextualSpacing w:val="0"/>
      </w:pPr>
    </w:p>
    <w:p w:rsidR="00401ECC" w:rsidRDefault="00401ECC" w:rsidP="0030472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Approve minutes of pre</w:t>
      </w:r>
      <w:r w:rsidR="00AF7347">
        <w:rPr>
          <w:rFonts w:asciiTheme="minorHAnsi" w:hAnsiTheme="minorHAnsi"/>
        </w:rPr>
        <w:t xml:space="preserve">vious meeting – Wed </w:t>
      </w:r>
      <w:r w:rsidR="00D3646D">
        <w:rPr>
          <w:rFonts w:asciiTheme="minorHAnsi" w:hAnsiTheme="minorHAnsi"/>
        </w:rPr>
        <w:t>Oct 12</w:t>
      </w:r>
      <w:r w:rsidR="003B4F51">
        <w:rPr>
          <w:rFonts w:asciiTheme="minorHAnsi" w:hAnsiTheme="minorHAnsi"/>
        </w:rPr>
        <w:t xml:space="preserve"> &amp; Oct 19, 2016</w:t>
      </w:r>
      <w:r w:rsidR="0030472C">
        <w:rPr>
          <w:rFonts w:asciiTheme="minorHAnsi" w:hAnsiTheme="minorHAnsi"/>
        </w:rPr>
        <w:t xml:space="preserve"> </w:t>
      </w:r>
      <w:r w:rsidR="001033F1">
        <w:rPr>
          <w:rFonts w:asciiTheme="minorHAnsi" w:hAnsiTheme="minorHAnsi"/>
        </w:rPr>
        <w:t>- approved</w:t>
      </w:r>
    </w:p>
    <w:p w:rsidR="0030472C" w:rsidRPr="0030472C" w:rsidRDefault="0030472C" w:rsidP="0030472C">
      <w:pPr>
        <w:contextualSpacing w:val="0"/>
        <w:rPr>
          <w:rFonts w:asciiTheme="minorHAnsi" w:hAnsiTheme="minorHAnsi"/>
        </w:rPr>
      </w:pPr>
    </w:p>
    <w:p w:rsidR="00133E27" w:rsidRDefault="004C5AC8" w:rsidP="0030472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Review October</w:t>
      </w:r>
      <w:r w:rsidR="00133E27">
        <w:rPr>
          <w:rFonts w:asciiTheme="minorHAnsi" w:hAnsiTheme="minorHAnsi"/>
        </w:rPr>
        <w:t xml:space="preserve"> 22 Board of Director’s meeting</w:t>
      </w:r>
      <w:r w:rsidR="001033F1">
        <w:rPr>
          <w:rFonts w:asciiTheme="minorHAnsi" w:hAnsiTheme="minorHAnsi"/>
        </w:rPr>
        <w:t xml:space="preserve"> – no special action items</w:t>
      </w:r>
    </w:p>
    <w:p w:rsidR="0030472C" w:rsidRPr="0030472C" w:rsidRDefault="0030472C" w:rsidP="0030472C">
      <w:pPr>
        <w:contextualSpacing w:val="0"/>
        <w:rPr>
          <w:rFonts w:asciiTheme="minorHAnsi" w:hAnsiTheme="minorHAnsi"/>
        </w:rPr>
      </w:pPr>
    </w:p>
    <w:p w:rsidR="001033F1" w:rsidRDefault="004D1157" w:rsidP="0030472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B95CBD">
        <w:rPr>
          <w:rFonts w:asciiTheme="minorHAnsi" w:hAnsiTheme="minorHAnsi"/>
        </w:rPr>
        <w:t xml:space="preserve">RFI </w:t>
      </w:r>
      <w:proofErr w:type="spellStart"/>
      <w:r w:rsidR="00133E27">
        <w:rPr>
          <w:rFonts w:asciiTheme="minorHAnsi" w:hAnsiTheme="minorHAnsi"/>
        </w:rPr>
        <w:t>followup</w:t>
      </w:r>
      <w:proofErr w:type="spellEnd"/>
      <w:r w:rsidR="0030472C">
        <w:rPr>
          <w:rFonts w:asciiTheme="minorHAnsi" w:hAnsiTheme="minorHAnsi"/>
        </w:rPr>
        <w:t>:</w:t>
      </w:r>
    </w:p>
    <w:p w:rsidR="001033F1" w:rsidRPr="001033F1" w:rsidRDefault="001033F1" w:rsidP="001033F1">
      <w:pPr>
        <w:pStyle w:val="ListParagraph"/>
        <w:rPr>
          <w:rFonts w:asciiTheme="minorHAnsi" w:hAnsiTheme="minorHAnsi"/>
        </w:rPr>
      </w:pPr>
    </w:p>
    <w:p w:rsidR="004D1157" w:rsidRDefault="00AB1544" w:rsidP="001033F1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Reviewed equipment vendor presentation. Ease of installation and support are critical. Towns should be able to specify or at least express a preference for equipment to be used to MBI. Concern that 30B procurement law could lead to choosing cheapest equipment which could cause increased operating costs.</w:t>
      </w:r>
    </w:p>
    <w:p w:rsidR="001D36F0" w:rsidRPr="001D36F0" w:rsidRDefault="001D36F0" w:rsidP="001D36F0">
      <w:pPr>
        <w:pStyle w:val="ListParagraph"/>
        <w:rPr>
          <w:rFonts w:asciiTheme="minorHAnsi" w:hAnsiTheme="minorHAnsi"/>
        </w:rPr>
      </w:pPr>
    </w:p>
    <w:p w:rsidR="00E713D5" w:rsidRDefault="00634B7A" w:rsidP="001D36F0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Discussed possible timing and content of outreach to towns.</w:t>
      </w:r>
    </w:p>
    <w:p w:rsidR="00634B7A" w:rsidRDefault="00634B7A" w:rsidP="001D36F0">
      <w:pPr>
        <w:pStyle w:val="ListParagraph"/>
        <w:contextualSpacing w:val="0"/>
        <w:rPr>
          <w:rFonts w:asciiTheme="minorHAnsi" w:hAnsiTheme="minorHAnsi"/>
        </w:rPr>
      </w:pPr>
    </w:p>
    <w:p w:rsidR="00634B7A" w:rsidRDefault="00634B7A" w:rsidP="001D36F0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Discussed services proposed by responding vendors and follow-up actions.</w:t>
      </w:r>
    </w:p>
    <w:p w:rsidR="005C2C2F" w:rsidRDefault="005C2C2F" w:rsidP="001D36F0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30472C" w:rsidRPr="0030472C" w:rsidRDefault="0030472C" w:rsidP="0030472C">
      <w:pPr>
        <w:contextualSpacing w:val="0"/>
        <w:rPr>
          <w:rFonts w:asciiTheme="minorHAnsi" w:hAnsiTheme="minorHAnsi"/>
        </w:rPr>
      </w:pPr>
    </w:p>
    <w:p w:rsidR="004E1B23" w:rsidRDefault="00B95CBD" w:rsidP="0030472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4E1B23">
        <w:rPr>
          <w:rFonts w:asciiTheme="minorHAnsi" w:hAnsiTheme="minorHAnsi"/>
        </w:rPr>
        <w:t>MBI Update</w:t>
      </w:r>
      <w:r w:rsidR="00EF56E7" w:rsidRPr="004E1B23">
        <w:rPr>
          <w:rFonts w:asciiTheme="minorHAnsi" w:hAnsiTheme="minorHAnsi"/>
        </w:rPr>
        <w:t xml:space="preserve"> </w:t>
      </w:r>
    </w:p>
    <w:p w:rsidR="0030472C" w:rsidRPr="0030472C" w:rsidRDefault="005C2C2F" w:rsidP="0030472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$32k left in MBI grant – Jim has not yet sent question on applicability of 30B if state money involved</w:t>
      </w:r>
      <w:r w:rsidR="00E713D5">
        <w:rPr>
          <w:rFonts w:asciiTheme="minorHAnsi" w:hAnsiTheme="minorHAnsi"/>
        </w:rPr>
        <w:t xml:space="preserve"> to lawyer</w:t>
      </w:r>
      <w:r>
        <w:rPr>
          <w:rFonts w:asciiTheme="minorHAnsi" w:hAnsiTheme="minorHAnsi"/>
        </w:rPr>
        <w:t>. JD wondering if MBI should have towns purchase the</w:t>
      </w:r>
      <w:r w:rsidR="00E30D3B">
        <w:rPr>
          <w:rFonts w:asciiTheme="minorHAnsi" w:hAnsiTheme="minorHAnsi"/>
        </w:rPr>
        <w:t xml:space="preserve"> equipment to be able to buy </w:t>
      </w:r>
      <w:r>
        <w:rPr>
          <w:rFonts w:asciiTheme="minorHAnsi" w:hAnsiTheme="minorHAnsi"/>
        </w:rPr>
        <w:t xml:space="preserve">the desired equipment. </w:t>
      </w:r>
      <w:r w:rsidR="0005120E">
        <w:rPr>
          <w:rFonts w:asciiTheme="minorHAnsi" w:hAnsiTheme="minorHAnsi"/>
        </w:rPr>
        <w:t xml:space="preserve">Maintenance, service contracts </w:t>
      </w:r>
      <w:proofErr w:type="gramStart"/>
      <w:r w:rsidR="0005120E">
        <w:rPr>
          <w:rFonts w:asciiTheme="minorHAnsi" w:hAnsiTheme="minorHAnsi"/>
        </w:rPr>
        <w:t>really affect</w:t>
      </w:r>
      <w:proofErr w:type="gramEnd"/>
      <w:r w:rsidR="0005120E">
        <w:rPr>
          <w:rFonts w:asciiTheme="minorHAnsi" w:hAnsiTheme="minorHAnsi"/>
        </w:rPr>
        <w:t xml:space="preserve"> cost, but aren’t considered in procurement.  Should we ask for legal help with inter-municipal agreements?  </w:t>
      </w:r>
    </w:p>
    <w:p w:rsidR="0030472C" w:rsidRDefault="0030472C" w:rsidP="0030472C">
      <w:pPr>
        <w:pStyle w:val="ListParagraph"/>
        <w:contextualSpacing w:val="0"/>
        <w:rPr>
          <w:rFonts w:asciiTheme="minorHAnsi" w:hAnsiTheme="minorHAnsi"/>
        </w:rPr>
      </w:pPr>
    </w:p>
    <w:p w:rsidR="00DD275E" w:rsidRDefault="00DD275E" w:rsidP="0030472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4E1B23">
        <w:rPr>
          <w:rFonts w:asciiTheme="minorHAnsi" w:hAnsiTheme="minorHAnsi"/>
        </w:rPr>
        <w:t>Discuss Plan A2</w:t>
      </w:r>
      <w:r w:rsidR="00C17A87" w:rsidRPr="004E1B23">
        <w:rPr>
          <w:rFonts w:asciiTheme="minorHAnsi" w:hAnsiTheme="minorHAnsi"/>
        </w:rPr>
        <w:t xml:space="preserve"> </w:t>
      </w:r>
    </w:p>
    <w:p w:rsidR="004C18EA" w:rsidRDefault="004C18EA" w:rsidP="0030472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 w:rsidRPr="004C18EA">
        <w:rPr>
          <w:rFonts w:asciiTheme="minorHAnsi" w:hAnsiTheme="minorHAnsi"/>
        </w:rPr>
        <w:t>New name</w:t>
      </w:r>
      <w:r w:rsidR="0005120E">
        <w:rPr>
          <w:rFonts w:asciiTheme="minorHAnsi" w:hAnsiTheme="minorHAnsi"/>
        </w:rPr>
        <w:t xml:space="preserve"> – S</w:t>
      </w:r>
      <w:r w:rsidR="00634B7A">
        <w:rPr>
          <w:rFonts w:asciiTheme="minorHAnsi" w:hAnsiTheme="minorHAnsi"/>
        </w:rPr>
        <w:t xml:space="preserve">teve </w:t>
      </w:r>
      <w:r w:rsidR="0005120E">
        <w:rPr>
          <w:rFonts w:asciiTheme="minorHAnsi" w:hAnsiTheme="minorHAnsi"/>
        </w:rPr>
        <w:t>N</w:t>
      </w:r>
      <w:r w:rsidR="00634B7A">
        <w:rPr>
          <w:rFonts w:asciiTheme="minorHAnsi" w:hAnsiTheme="minorHAnsi"/>
        </w:rPr>
        <w:t>elson</w:t>
      </w:r>
      <w:r w:rsidR="0005120E">
        <w:rPr>
          <w:rFonts w:asciiTheme="minorHAnsi" w:hAnsiTheme="minorHAnsi"/>
        </w:rPr>
        <w:t xml:space="preserve"> “Regional Operating Strategy” – J</w:t>
      </w:r>
      <w:r w:rsidR="00634B7A">
        <w:rPr>
          <w:rFonts w:asciiTheme="minorHAnsi" w:hAnsiTheme="minorHAnsi"/>
        </w:rPr>
        <w:t xml:space="preserve">im </w:t>
      </w:r>
      <w:r w:rsidR="0005120E">
        <w:rPr>
          <w:rFonts w:asciiTheme="minorHAnsi" w:hAnsiTheme="minorHAnsi"/>
        </w:rPr>
        <w:t>D</w:t>
      </w:r>
      <w:r w:rsidR="00634B7A">
        <w:rPr>
          <w:rFonts w:asciiTheme="minorHAnsi" w:hAnsiTheme="minorHAnsi"/>
        </w:rPr>
        <w:t>rawe</w:t>
      </w:r>
      <w:r w:rsidR="0005120E">
        <w:rPr>
          <w:rFonts w:asciiTheme="minorHAnsi" w:hAnsiTheme="minorHAnsi"/>
        </w:rPr>
        <w:t xml:space="preserve"> “Regional Operating Agreement”</w:t>
      </w:r>
    </w:p>
    <w:p w:rsidR="0005120E" w:rsidRDefault="0005120E" w:rsidP="0030472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We need to start drafting items from Plan A2</w:t>
      </w:r>
      <w:r w:rsidR="00634B7A">
        <w:rPr>
          <w:rFonts w:asciiTheme="minorHAnsi" w:hAnsiTheme="minorHAnsi"/>
        </w:rPr>
        <w:t xml:space="preserve"> for new model.</w:t>
      </w:r>
    </w:p>
    <w:p w:rsidR="0005120E" w:rsidRDefault="0005120E" w:rsidP="0030472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Put together </w:t>
      </w:r>
      <w:r w:rsidR="00634B7A">
        <w:rPr>
          <w:rFonts w:asciiTheme="minorHAnsi" w:hAnsiTheme="minorHAnsi"/>
        </w:rPr>
        <w:t xml:space="preserve">new </w:t>
      </w:r>
      <w:r>
        <w:rPr>
          <w:rFonts w:asciiTheme="minorHAnsi" w:hAnsiTheme="minorHAnsi"/>
        </w:rPr>
        <w:t xml:space="preserve">plan, </w:t>
      </w:r>
      <w:proofErr w:type="spellStart"/>
      <w:r>
        <w:rPr>
          <w:rFonts w:asciiTheme="minorHAnsi" w:hAnsiTheme="minorHAnsi"/>
        </w:rPr>
        <w:t>id</w:t>
      </w:r>
      <w:r w:rsidR="00634B7A">
        <w:rPr>
          <w:rFonts w:asciiTheme="minorHAnsi" w:hAnsiTheme="minorHAnsi"/>
        </w:rPr>
        <w:t>enitfy</w:t>
      </w:r>
      <w:proofErr w:type="spellEnd"/>
      <w:r>
        <w:rPr>
          <w:rFonts w:asciiTheme="minorHAnsi" w:hAnsiTheme="minorHAnsi"/>
        </w:rPr>
        <w:t xml:space="preserve"> questions and answers about it and document</w:t>
      </w:r>
      <w:r w:rsidR="00634B7A">
        <w:rPr>
          <w:rFonts w:asciiTheme="minorHAnsi" w:hAnsiTheme="minorHAnsi"/>
        </w:rPr>
        <w:t xml:space="preserve"> them</w:t>
      </w:r>
      <w:r>
        <w:rPr>
          <w:rFonts w:asciiTheme="minorHAnsi" w:hAnsiTheme="minorHAnsi"/>
        </w:rPr>
        <w:t>. Outreach committee will consolidate the Q &amp; As from Pla</w:t>
      </w:r>
      <w:r w:rsidR="00634B7A">
        <w:rPr>
          <w:rFonts w:asciiTheme="minorHAnsi" w:hAnsiTheme="minorHAnsi"/>
        </w:rPr>
        <w:t>n A2 and</w:t>
      </w:r>
      <w:r>
        <w:rPr>
          <w:rFonts w:asciiTheme="minorHAnsi" w:hAnsiTheme="minorHAnsi"/>
        </w:rPr>
        <w:t xml:space="preserve"> adapt to t</w:t>
      </w:r>
      <w:r w:rsidR="008A6195">
        <w:rPr>
          <w:rFonts w:asciiTheme="minorHAnsi" w:hAnsiTheme="minorHAnsi"/>
        </w:rPr>
        <w:t xml:space="preserve">he new organizational model.  </w:t>
      </w:r>
    </w:p>
    <w:p w:rsidR="0005120E" w:rsidRDefault="0005120E" w:rsidP="0030472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Connecting towns – MBI has approved dark fiber IRUs – we’d like to know the terms to help estimate the cost for linking towns. </w:t>
      </w:r>
    </w:p>
    <w:p w:rsidR="008A6195" w:rsidRDefault="008A6195" w:rsidP="0030472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Steve</w:t>
      </w:r>
      <w:bookmarkStart w:id="0" w:name="_GoBack"/>
      <w:bookmarkEnd w:id="0"/>
      <w:r>
        <w:rPr>
          <w:rFonts w:asciiTheme="minorHAnsi" w:hAnsiTheme="minorHAnsi"/>
        </w:rPr>
        <w:t xml:space="preserve"> </w:t>
      </w:r>
      <w:r w:rsidR="00634B7A">
        <w:rPr>
          <w:rFonts w:asciiTheme="minorHAnsi" w:hAnsiTheme="minorHAnsi"/>
        </w:rPr>
        <w:t>says</w:t>
      </w:r>
      <w:r>
        <w:rPr>
          <w:rFonts w:asciiTheme="minorHAnsi" w:hAnsiTheme="minorHAnsi"/>
        </w:rPr>
        <w:t xml:space="preserve"> tiered service </w:t>
      </w:r>
      <w:r w:rsidR="00634B7A">
        <w:rPr>
          <w:rFonts w:asciiTheme="minorHAnsi" w:hAnsiTheme="minorHAnsi"/>
        </w:rPr>
        <w:t>has</w:t>
      </w:r>
      <w:r>
        <w:rPr>
          <w:rFonts w:asciiTheme="minorHAnsi" w:hAnsiTheme="minorHAnsi"/>
        </w:rPr>
        <w:t xml:space="preserve"> already shot down by MBI</w:t>
      </w:r>
      <w:r w:rsidR="00C84ACA">
        <w:rPr>
          <w:rFonts w:asciiTheme="minorHAnsi" w:hAnsiTheme="minorHAnsi"/>
        </w:rPr>
        <w:t>. J</w:t>
      </w:r>
      <w:r w:rsidR="00634B7A">
        <w:rPr>
          <w:rFonts w:asciiTheme="minorHAnsi" w:hAnsiTheme="minorHAnsi"/>
        </w:rPr>
        <w:t xml:space="preserve">im </w:t>
      </w:r>
      <w:r w:rsidR="00C84ACA">
        <w:rPr>
          <w:rFonts w:asciiTheme="minorHAnsi" w:hAnsiTheme="minorHAnsi"/>
        </w:rPr>
        <w:t xml:space="preserve">– if we have 3 tiers initially, can adjust after seeing what people choose, if we have </w:t>
      </w:r>
      <w:proofErr w:type="gramStart"/>
      <w:r w:rsidR="00C84ACA">
        <w:rPr>
          <w:rFonts w:asciiTheme="minorHAnsi" w:hAnsiTheme="minorHAnsi"/>
        </w:rPr>
        <w:t>only  1</w:t>
      </w:r>
      <w:proofErr w:type="gramEnd"/>
      <w:r w:rsidR="00C84ACA">
        <w:rPr>
          <w:rFonts w:asciiTheme="minorHAnsi" w:hAnsiTheme="minorHAnsi"/>
        </w:rPr>
        <w:t xml:space="preserve">, hard to expand. Most cable companies offer 2 tiers. </w:t>
      </w:r>
    </w:p>
    <w:p w:rsidR="0030472C" w:rsidRPr="004C18EA" w:rsidRDefault="0030472C" w:rsidP="0030472C">
      <w:pPr>
        <w:pStyle w:val="ListParagraph"/>
        <w:ind w:left="1080"/>
        <w:contextualSpacing w:val="0"/>
        <w:rPr>
          <w:rFonts w:asciiTheme="minorHAnsi" w:hAnsiTheme="minorHAnsi"/>
        </w:rPr>
      </w:pPr>
    </w:p>
    <w:p w:rsidR="00B95CBD" w:rsidRDefault="00B95CBD" w:rsidP="0030472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B95CBD">
        <w:rPr>
          <w:rFonts w:asciiTheme="minorHAnsi" w:hAnsiTheme="minorHAnsi"/>
        </w:rPr>
        <w:lastRenderedPageBreak/>
        <w:t>Committee Updates</w:t>
      </w:r>
    </w:p>
    <w:p w:rsidR="00C84ACA" w:rsidRDefault="00C84ACA" w:rsidP="00C84ACA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Finance – Bob</w:t>
      </w:r>
      <w:r w:rsidR="00634B7A">
        <w:rPr>
          <w:rFonts w:asciiTheme="minorHAnsi" w:hAnsiTheme="minorHAnsi"/>
        </w:rPr>
        <w:t xml:space="preserve"> sent an email summarizing</w:t>
      </w:r>
      <w:r>
        <w:rPr>
          <w:rFonts w:asciiTheme="minorHAnsi" w:hAnsiTheme="minorHAnsi"/>
        </w:rPr>
        <w:t xml:space="preserve"> </w:t>
      </w:r>
      <w:r w:rsidR="00634B7A">
        <w:rPr>
          <w:rFonts w:asciiTheme="minorHAnsi" w:hAnsiTheme="minorHAnsi"/>
        </w:rPr>
        <w:t>subscriber &amp; refunds by town.</w:t>
      </w:r>
      <w:r>
        <w:rPr>
          <w:rFonts w:asciiTheme="minorHAnsi" w:hAnsiTheme="minorHAnsi"/>
        </w:rPr>
        <w:t xml:space="preserve">  Melissa</w:t>
      </w:r>
      <w:r w:rsidR="00634B7A">
        <w:rPr>
          <w:rFonts w:asciiTheme="minorHAnsi" w:hAnsiTheme="minorHAnsi"/>
        </w:rPr>
        <w:t xml:space="preserve"> (HCOG)</w:t>
      </w:r>
      <w:r>
        <w:rPr>
          <w:rFonts w:asciiTheme="minorHAnsi" w:hAnsiTheme="minorHAnsi"/>
        </w:rPr>
        <w:t xml:space="preserve"> sends out the invoice requests – Bob will work with her</w:t>
      </w:r>
      <w:r w:rsidR="00634B7A">
        <w:rPr>
          <w:rFonts w:asciiTheme="minorHAnsi" w:hAnsiTheme="minorHAnsi"/>
        </w:rPr>
        <w:t xml:space="preserve"> to request</w:t>
      </w:r>
      <w:r w:rsidR="00634B7A">
        <w:rPr>
          <w:rFonts w:asciiTheme="minorHAnsi" w:hAnsiTheme="minorHAnsi"/>
        </w:rPr>
        <w:t xml:space="preserve"> contributions</w:t>
      </w:r>
      <w:r w:rsidR="00634B7A">
        <w:rPr>
          <w:rFonts w:asciiTheme="minorHAnsi" w:hAnsiTheme="minorHAnsi"/>
        </w:rPr>
        <w:t xml:space="preserve"> from towns</w:t>
      </w:r>
      <w:r>
        <w:rPr>
          <w:rFonts w:asciiTheme="minorHAnsi" w:hAnsiTheme="minorHAnsi"/>
        </w:rPr>
        <w:t xml:space="preserve">. </w:t>
      </w:r>
      <w:r w:rsidR="00634B7A">
        <w:rPr>
          <w:rFonts w:asciiTheme="minorHAnsi" w:hAnsiTheme="minorHAnsi"/>
        </w:rPr>
        <w:t>He w</w:t>
      </w:r>
      <w:r>
        <w:rPr>
          <w:rFonts w:asciiTheme="minorHAnsi" w:hAnsiTheme="minorHAnsi"/>
        </w:rPr>
        <w:t xml:space="preserve">ill ask for $1000, but </w:t>
      </w:r>
      <w:r w:rsidR="00437CE3">
        <w:rPr>
          <w:rFonts w:asciiTheme="minorHAnsi" w:hAnsiTheme="minorHAnsi"/>
        </w:rPr>
        <w:t>say any amount will help.</w:t>
      </w:r>
    </w:p>
    <w:p w:rsidR="0030472C" w:rsidRPr="00B95CBD" w:rsidRDefault="0030472C" w:rsidP="0030472C">
      <w:pPr>
        <w:pStyle w:val="ListParagraph"/>
        <w:contextualSpacing w:val="0"/>
        <w:rPr>
          <w:rFonts w:asciiTheme="minorHAnsi" w:hAnsiTheme="minorHAnsi"/>
        </w:rPr>
      </w:pPr>
    </w:p>
    <w:p w:rsidR="00B95CBD" w:rsidRDefault="00B95CBD" w:rsidP="0030472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B95CBD">
        <w:rPr>
          <w:rFonts w:asciiTheme="minorHAnsi" w:hAnsiTheme="minorHAnsi"/>
        </w:rPr>
        <w:t>Review other ongoing work, including meetings, conference calls</w:t>
      </w:r>
    </w:p>
    <w:p w:rsidR="0030472C" w:rsidRDefault="00625FE1" w:rsidP="0030472C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Con</w:t>
      </w:r>
      <w:r w:rsidR="00634B7A">
        <w:rPr>
          <w:rFonts w:asciiTheme="minorHAnsi" w:hAnsiTheme="minorHAnsi"/>
        </w:rPr>
        <w:t>ference</w:t>
      </w:r>
      <w:r>
        <w:rPr>
          <w:rFonts w:asciiTheme="minorHAnsi" w:hAnsiTheme="minorHAnsi"/>
        </w:rPr>
        <w:t xml:space="preserve"> call </w:t>
      </w:r>
      <w:r w:rsidR="00634B7A">
        <w:rPr>
          <w:rFonts w:asciiTheme="minorHAnsi" w:hAnsiTheme="minorHAnsi"/>
        </w:rPr>
        <w:t xml:space="preserve">with </w:t>
      </w:r>
      <w:r>
        <w:rPr>
          <w:rFonts w:asciiTheme="minorHAnsi" w:hAnsiTheme="minorHAnsi"/>
        </w:rPr>
        <w:t>ADTRAN Friday</w:t>
      </w:r>
    </w:p>
    <w:p w:rsidR="00625FE1" w:rsidRDefault="00634B7A" w:rsidP="0030472C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Conference</w:t>
      </w:r>
      <w:r w:rsidR="00625FE1">
        <w:rPr>
          <w:rFonts w:asciiTheme="minorHAnsi" w:hAnsiTheme="minorHAnsi"/>
        </w:rPr>
        <w:t xml:space="preserve"> call </w:t>
      </w:r>
      <w:r>
        <w:rPr>
          <w:rFonts w:asciiTheme="minorHAnsi" w:hAnsiTheme="minorHAnsi"/>
        </w:rPr>
        <w:t xml:space="preserve">with </w:t>
      </w:r>
      <w:proofErr w:type="spellStart"/>
      <w:r w:rsidR="00625FE1">
        <w:rPr>
          <w:rFonts w:asciiTheme="minorHAnsi" w:hAnsiTheme="minorHAnsi"/>
        </w:rPr>
        <w:t>FullChannel</w:t>
      </w:r>
      <w:proofErr w:type="spellEnd"/>
      <w:r w:rsidR="00625FE1">
        <w:rPr>
          <w:rFonts w:asciiTheme="minorHAnsi" w:hAnsiTheme="minorHAnsi"/>
        </w:rPr>
        <w:t xml:space="preserve"> Monday</w:t>
      </w:r>
    </w:p>
    <w:p w:rsidR="00625FE1" w:rsidRPr="00B95CBD" w:rsidRDefault="00625FE1" w:rsidP="0030472C">
      <w:pPr>
        <w:pStyle w:val="ListParagraph"/>
        <w:contextualSpacing w:val="0"/>
        <w:rPr>
          <w:rFonts w:asciiTheme="minorHAnsi" w:hAnsiTheme="minorHAnsi"/>
        </w:rPr>
      </w:pPr>
    </w:p>
    <w:p w:rsidR="00B95CBD" w:rsidRDefault="00B95CBD" w:rsidP="0030472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B95CBD">
        <w:rPr>
          <w:rFonts w:asciiTheme="minorHAnsi" w:hAnsiTheme="minorHAnsi"/>
        </w:rPr>
        <w:t>Other business which could not be reasonably foreseen within 48 hours of meeting</w:t>
      </w:r>
    </w:p>
    <w:p w:rsidR="0030472C" w:rsidRDefault="00547E1D" w:rsidP="0030472C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Identify towns to remove, based on attendance. Steve – we can suspend some towns rather than remove.  M</w:t>
      </w:r>
      <w:r w:rsidR="00634B7A">
        <w:rPr>
          <w:rFonts w:asciiTheme="minorHAnsi" w:hAnsiTheme="minorHAnsi"/>
        </w:rPr>
        <w:t>ary</w:t>
      </w:r>
      <w:r>
        <w:rPr>
          <w:rFonts w:asciiTheme="minorHAnsi" w:hAnsiTheme="minorHAnsi"/>
        </w:rPr>
        <w:t>E</w:t>
      </w:r>
      <w:r w:rsidR="00634B7A">
        <w:rPr>
          <w:rFonts w:asciiTheme="minorHAnsi" w:hAnsiTheme="minorHAnsi"/>
        </w:rPr>
        <w:t>llen</w:t>
      </w:r>
      <w:r>
        <w:rPr>
          <w:rFonts w:asciiTheme="minorHAnsi" w:hAnsiTheme="minorHAnsi"/>
        </w:rPr>
        <w:t xml:space="preserve"> to send a list of poor attendees.</w:t>
      </w:r>
    </w:p>
    <w:p w:rsidR="00547E1D" w:rsidRPr="00B95CBD" w:rsidRDefault="00547E1D" w:rsidP="0030472C">
      <w:pPr>
        <w:pStyle w:val="ListParagraph"/>
        <w:contextualSpacing w:val="0"/>
        <w:rPr>
          <w:rFonts w:asciiTheme="minorHAnsi" w:hAnsiTheme="minorHAnsi"/>
        </w:rPr>
      </w:pPr>
    </w:p>
    <w:p w:rsidR="00BB4CE8" w:rsidRPr="00B95CBD" w:rsidRDefault="00B95CBD" w:rsidP="0030472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B95CBD">
        <w:rPr>
          <w:rFonts w:asciiTheme="minorHAnsi" w:hAnsiTheme="minorHAnsi"/>
        </w:rPr>
        <w:t>Set next EC meeting</w:t>
      </w:r>
      <w:r w:rsidR="00C84ACA">
        <w:rPr>
          <w:rFonts w:asciiTheme="minorHAnsi" w:hAnsiTheme="minorHAnsi"/>
        </w:rPr>
        <w:t xml:space="preserve"> – Wed Nov 2 6:00pm</w:t>
      </w:r>
    </w:p>
    <w:p w:rsidR="00BB4CE8" w:rsidRDefault="00D94EF0">
      <w:pPr>
        <w:spacing w:line="276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F16B89" w:rsidRDefault="00F16B89">
      <w:pPr>
        <w:spacing w:line="276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MASSGIS – you can download </w:t>
      </w:r>
      <w:proofErr w:type="spellStart"/>
      <w:r>
        <w:rPr>
          <w:rFonts w:ascii="Calibri" w:eastAsia="Calibri" w:hAnsi="Calibri" w:cs="Calibri"/>
        </w:rPr>
        <w:t>ARCview</w:t>
      </w:r>
      <w:proofErr w:type="spellEnd"/>
      <w:r>
        <w:rPr>
          <w:rFonts w:ascii="Calibri" w:eastAsia="Calibri" w:hAnsi="Calibri" w:cs="Calibri"/>
        </w:rPr>
        <w:t xml:space="preserve"> reader to look at GIS data for free. </w:t>
      </w:r>
      <w:r w:rsidR="00547E1D">
        <w:rPr>
          <w:rFonts w:ascii="Calibri" w:eastAsia="Calibri" w:hAnsi="Calibri" w:cs="Calibri"/>
        </w:rPr>
        <w:t xml:space="preserve">Jim to send invite to </w:t>
      </w:r>
      <w:proofErr w:type="spellStart"/>
      <w:r w:rsidR="00547E1D">
        <w:rPr>
          <w:rFonts w:ascii="Calibri" w:eastAsia="Calibri" w:hAnsi="Calibri" w:cs="Calibri"/>
        </w:rPr>
        <w:t>dropbox</w:t>
      </w:r>
      <w:proofErr w:type="spellEnd"/>
      <w:r w:rsidR="00547E1D">
        <w:rPr>
          <w:rFonts w:ascii="Calibri" w:eastAsia="Calibri" w:hAnsi="Calibri" w:cs="Calibri"/>
        </w:rPr>
        <w:t xml:space="preserve"> with map info.</w:t>
      </w:r>
    </w:p>
    <w:p w:rsidR="00547E1D" w:rsidRDefault="00547E1D">
      <w:pPr>
        <w:spacing w:line="276" w:lineRule="auto"/>
        <w:contextualSpacing w:val="0"/>
        <w:rPr>
          <w:rFonts w:ascii="Calibri" w:eastAsia="Calibri" w:hAnsi="Calibri" w:cs="Calibri"/>
        </w:rPr>
      </w:pPr>
    </w:p>
    <w:p w:rsidR="00547E1D" w:rsidRDefault="00547E1D">
      <w:pPr>
        <w:spacing w:line="276" w:lineRule="auto"/>
        <w:contextualSpacing w:val="0"/>
      </w:pPr>
      <w:r>
        <w:rPr>
          <w:rFonts w:ascii="Calibri" w:eastAsia="Calibri" w:hAnsi="Calibri" w:cs="Calibri"/>
        </w:rPr>
        <w:t>Adjourned: 9:17.</w:t>
      </w: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sectPr w:rsidR="00BB4CE8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4BFE"/>
    <w:multiLevelType w:val="hybridMultilevel"/>
    <w:tmpl w:val="10A84BBC"/>
    <w:lvl w:ilvl="0" w:tplc="446660F6">
      <w:numFmt w:val="bullet"/>
      <w:lvlText w:val="-"/>
      <w:lvlJc w:val="left"/>
      <w:pPr>
        <w:ind w:left="1080" w:hanging="360"/>
      </w:pPr>
      <w:rPr>
        <w:rFonts w:ascii="Calibri" w:eastAsia="Garamon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5F16"/>
    <w:multiLevelType w:val="multilevel"/>
    <w:tmpl w:val="25EE7C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E8"/>
    <w:rsid w:val="0005120E"/>
    <w:rsid w:val="0007427E"/>
    <w:rsid w:val="000D6717"/>
    <w:rsid w:val="001033F1"/>
    <w:rsid w:val="00133E27"/>
    <w:rsid w:val="00195E43"/>
    <w:rsid w:val="001C52B6"/>
    <w:rsid w:val="001D36F0"/>
    <w:rsid w:val="002555A8"/>
    <w:rsid w:val="002B6F0F"/>
    <w:rsid w:val="0030472C"/>
    <w:rsid w:val="003712D1"/>
    <w:rsid w:val="003B4F51"/>
    <w:rsid w:val="003B5AC0"/>
    <w:rsid w:val="003C534E"/>
    <w:rsid w:val="00401ECC"/>
    <w:rsid w:val="00437CE3"/>
    <w:rsid w:val="00451C09"/>
    <w:rsid w:val="00466778"/>
    <w:rsid w:val="004C18EA"/>
    <w:rsid w:val="004C5AC8"/>
    <w:rsid w:val="004D1157"/>
    <w:rsid w:val="004E1B23"/>
    <w:rsid w:val="00522DAA"/>
    <w:rsid w:val="0052719E"/>
    <w:rsid w:val="00547E1D"/>
    <w:rsid w:val="00586447"/>
    <w:rsid w:val="00596586"/>
    <w:rsid w:val="005C2C2F"/>
    <w:rsid w:val="006060BE"/>
    <w:rsid w:val="00625FE1"/>
    <w:rsid w:val="00634B7A"/>
    <w:rsid w:val="00677814"/>
    <w:rsid w:val="006C6509"/>
    <w:rsid w:val="006C7D60"/>
    <w:rsid w:val="00726E16"/>
    <w:rsid w:val="007574BD"/>
    <w:rsid w:val="007C0B47"/>
    <w:rsid w:val="007C4059"/>
    <w:rsid w:val="007E5B97"/>
    <w:rsid w:val="00833EBA"/>
    <w:rsid w:val="008A6195"/>
    <w:rsid w:val="008B19F0"/>
    <w:rsid w:val="00912447"/>
    <w:rsid w:val="009278B5"/>
    <w:rsid w:val="009342E9"/>
    <w:rsid w:val="00983A3F"/>
    <w:rsid w:val="00A626C5"/>
    <w:rsid w:val="00A65C55"/>
    <w:rsid w:val="00AB1544"/>
    <w:rsid w:val="00AB644C"/>
    <w:rsid w:val="00AF7347"/>
    <w:rsid w:val="00B049FC"/>
    <w:rsid w:val="00B95CBD"/>
    <w:rsid w:val="00BB4CE8"/>
    <w:rsid w:val="00C17A87"/>
    <w:rsid w:val="00C62F85"/>
    <w:rsid w:val="00C84ACA"/>
    <w:rsid w:val="00CA4B73"/>
    <w:rsid w:val="00CB4651"/>
    <w:rsid w:val="00CB5D5B"/>
    <w:rsid w:val="00D0578A"/>
    <w:rsid w:val="00D3646D"/>
    <w:rsid w:val="00D92034"/>
    <w:rsid w:val="00D94352"/>
    <w:rsid w:val="00D94EF0"/>
    <w:rsid w:val="00DC5A90"/>
    <w:rsid w:val="00DD275E"/>
    <w:rsid w:val="00E30D3B"/>
    <w:rsid w:val="00E713D5"/>
    <w:rsid w:val="00E8111D"/>
    <w:rsid w:val="00E81E5F"/>
    <w:rsid w:val="00E870CF"/>
    <w:rsid w:val="00EB5A2E"/>
    <w:rsid w:val="00EF56E7"/>
    <w:rsid w:val="00F014AA"/>
    <w:rsid w:val="00F16B89"/>
    <w:rsid w:val="00F543AA"/>
    <w:rsid w:val="00FA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4883"/>
  <w15:docId w15:val="{ABB284DD-9FEF-4242-96C0-F188347A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5C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MaryEllen Kennedy</cp:lastModifiedBy>
  <cp:revision>3</cp:revision>
  <cp:lastPrinted>2016-10-24T21:17:00Z</cp:lastPrinted>
  <dcterms:created xsi:type="dcterms:W3CDTF">2016-10-31T14:52:00Z</dcterms:created>
  <dcterms:modified xsi:type="dcterms:W3CDTF">2016-10-31T18:39:00Z</dcterms:modified>
</cp:coreProperties>
</file>