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56" w:rsidRDefault="004F5E56" w:rsidP="004F5E56">
      <w:pPr>
        <w:pStyle w:val="Title"/>
      </w:pPr>
      <w:r>
        <w:t>Last Mile Town Cash Flow Summary</w:t>
      </w:r>
    </w:p>
    <w:p w:rsidR="00467308" w:rsidRDefault="00467308" w:rsidP="00467308">
      <w:pPr>
        <w:pStyle w:val="Heading1"/>
      </w:pPr>
      <w:r>
        <w:t>Background</w:t>
      </w:r>
    </w:p>
    <w:p w:rsidR="00467308" w:rsidRPr="008E3EA9" w:rsidRDefault="00467308" w:rsidP="00467308">
      <w:pPr>
        <w:rPr>
          <w:rFonts w:cs="Arial"/>
          <w:shd w:val="clear" w:color="auto" w:fill="FFFFFF"/>
        </w:rPr>
      </w:pPr>
      <w:r w:rsidRPr="00AD7BA6">
        <w:t xml:space="preserve">The </w:t>
      </w:r>
      <w:r w:rsidRPr="00AD7BA6">
        <w:rPr>
          <w:i/>
        </w:rPr>
        <w:t>Last Mile</w:t>
      </w:r>
      <w:r w:rsidRPr="00AD7BA6">
        <w:t xml:space="preserve"> project is intended to bring broadband services to 45 underserved towns in western Massachusetts.  </w:t>
      </w:r>
    </w:p>
    <w:p w:rsidR="00467308" w:rsidRPr="008E3EA9" w:rsidRDefault="00467308" w:rsidP="00467308">
      <w:pPr>
        <w:rPr>
          <w:rFonts w:cs="Arial"/>
          <w:shd w:val="clear" w:color="auto" w:fill="FFFFFF"/>
        </w:rPr>
      </w:pPr>
      <w:r>
        <w:rPr>
          <w:rFonts w:cs="Arial"/>
          <w:shd w:val="clear" w:color="auto" w:fill="FFFFFF"/>
        </w:rPr>
        <w:t xml:space="preserve">The Project Cost Model </w:t>
      </w:r>
      <w:r w:rsidRPr="008E3EA9">
        <w:rPr>
          <w:rFonts w:cs="Arial"/>
          <w:shd w:val="clear" w:color="auto" w:fill="FFFFFF"/>
        </w:rPr>
        <w:t>estimate</w:t>
      </w:r>
      <w:r>
        <w:rPr>
          <w:rFonts w:cs="Arial"/>
          <w:shd w:val="clear" w:color="auto" w:fill="FFFFFF"/>
        </w:rPr>
        <w:t>s</w:t>
      </w:r>
      <w:r w:rsidRPr="008E3EA9">
        <w:rPr>
          <w:rFonts w:cs="Arial"/>
          <w:shd w:val="clear" w:color="auto" w:fill="FFFFFF"/>
        </w:rPr>
        <w:t xml:space="preserve"> that a complete network build for all forty-five towns would cost $11</w:t>
      </w:r>
      <w:r>
        <w:rPr>
          <w:rFonts w:cs="Arial"/>
          <w:shd w:val="clear" w:color="auto" w:fill="FFFFFF"/>
        </w:rPr>
        <w:t>2.5</w:t>
      </w:r>
      <w:r w:rsidRPr="008E3EA9">
        <w:rPr>
          <w:rFonts w:cs="Arial"/>
          <w:shd w:val="clear" w:color="auto" w:fill="FFFFFF"/>
        </w:rPr>
        <w:t xml:space="preserve">M.  MBI has </w:t>
      </w:r>
      <w:r>
        <w:rPr>
          <w:rFonts w:cs="Arial"/>
          <w:shd w:val="clear" w:color="auto" w:fill="FFFFFF"/>
        </w:rPr>
        <w:t>allocated</w:t>
      </w:r>
      <w:r w:rsidRPr="008E3EA9">
        <w:rPr>
          <w:rFonts w:cs="Arial"/>
          <w:shd w:val="clear" w:color="auto" w:fill="FFFFFF"/>
        </w:rPr>
        <w:t xml:space="preserve"> </w:t>
      </w:r>
      <w:r>
        <w:rPr>
          <w:rFonts w:cs="Arial"/>
          <w:shd w:val="clear" w:color="auto" w:fill="FFFFFF"/>
        </w:rPr>
        <w:t xml:space="preserve">up to </w:t>
      </w:r>
      <w:r w:rsidRPr="008E3EA9">
        <w:rPr>
          <w:rFonts w:cs="Arial"/>
          <w:shd w:val="clear" w:color="auto" w:fill="FFFFFF"/>
        </w:rPr>
        <w:t xml:space="preserve">$40M to the overall project – </w:t>
      </w:r>
      <w:r>
        <w:rPr>
          <w:rFonts w:cs="Arial"/>
          <w:shd w:val="clear" w:color="auto" w:fill="FFFFFF"/>
        </w:rPr>
        <w:t xml:space="preserve">up to </w:t>
      </w:r>
      <w:r w:rsidRPr="008E3EA9">
        <w:rPr>
          <w:rFonts w:cs="Arial"/>
          <w:shd w:val="clear" w:color="auto" w:fill="FFFFFF"/>
        </w:rPr>
        <w:t xml:space="preserve">$18M for </w:t>
      </w:r>
      <w:r>
        <w:rPr>
          <w:rFonts w:cs="Arial"/>
          <w:shd w:val="clear" w:color="auto" w:fill="FFFFFF"/>
        </w:rPr>
        <w:t>Planning, Design and Construction Management</w:t>
      </w:r>
      <w:r w:rsidRPr="008E3EA9">
        <w:rPr>
          <w:rFonts w:cs="Arial"/>
          <w:shd w:val="clear" w:color="auto" w:fill="FFFFFF"/>
        </w:rPr>
        <w:t xml:space="preserve"> and </w:t>
      </w:r>
      <w:r>
        <w:rPr>
          <w:rFonts w:cs="Arial"/>
          <w:shd w:val="clear" w:color="auto" w:fill="FFFFFF"/>
        </w:rPr>
        <w:t xml:space="preserve">up to </w:t>
      </w:r>
      <w:r w:rsidRPr="008E3EA9">
        <w:rPr>
          <w:rFonts w:cs="Arial"/>
          <w:shd w:val="clear" w:color="auto" w:fill="FFFFFF"/>
        </w:rPr>
        <w:t xml:space="preserve">$22M for </w:t>
      </w:r>
      <w:r>
        <w:rPr>
          <w:rFonts w:cs="Arial"/>
          <w:shd w:val="clear" w:color="auto" w:fill="FFFFFF"/>
        </w:rPr>
        <w:t>C</w:t>
      </w:r>
      <w:r w:rsidRPr="008E3EA9">
        <w:rPr>
          <w:rFonts w:cs="Arial"/>
          <w:shd w:val="clear" w:color="auto" w:fill="FFFFFF"/>
        </w:rPr>
        <w:t xml:space="preserve">onstruction.  </w:t>
      </w:r>
      <w:r>
        <w:rPr>
          <w:rFonts w:cs="Arial"/>
          <w:shd w:val="clear" w:color="auto" w:fill="FFFFFF"/>
        </w:rPr>
        <w:t>T</w:t>
      </w:r>
      <w:r w:rsidRPr="008E3EA9">
        <w:rPr>
          <w:rFonts w:cs="Arial"/>
          <w:shd w:val="clear" w:color="auto" w:fill="FFFFFF"/>
        </w:rPr>
        <w:t xml:space="preserve">he </w:t>
      </w:r>
      <w:r>
        <w:rPr>
          <w:rFonts w:cs="Arial"/>
          <w:shd w:val="clear" w:color="auto" w:fill="FFFFFF"/>
        </w:rPr>
        <w:t xml:space="preserve">towns will need to fund the </w:t>
      </w:r>
      <w:r w:rsidRPr="008E3EA9">
        <w:rPr>
          <w:rFonts w:cs="Arial"/>
          <w:shd w:val="clear" w:color="auto" w:fill="FFFFFF"/>
        </w:rPr>
        <w:t>remainder of the project costs.   The Executive Committee of the Massachusetts Technology Collaborative’s Board and the MBI Board approved the Town Allocation methodology at their January 29, 2015</w:t>
      </w:r>
      <w:r>
        <w:rPr>
          <w:rFonts w:cs="Arial"/>
          <w:shd w:val="clear" w:color="auto" w:fill="FFFFFF"/>
        </w:rPr>
        <w:t>,</w:t>
      </w:r>
      <w:r w:rsidRPr="008E3EA9">
        <w:rPr>
          <w:rFonts w:cs="Arial"/>
          <w:shd w:val="clear" w:color="auto" w:fill="FFFFFF"/>
        </w:rPr>
        <w:t xml:space="preserve"> meetings.  </w:t>
      </w:r>
    </w:p>
    <w:p w:rsidR="00467308" w:rsidRPr="008E3EA9" w:rsidRDefault="00467308" w:rsidP="00467308">
      <w:pPr>
        <w:rPr>
          <w:rFonts w:cs="Arial"/>
          <w:shd w:val="clear" w:color="auto" w:fill="FFFFFF"/>
        </w:rPr>
      </w:pPr>
      <w:r>
        <w:t xml:space="preserve">For those </w:t>
      </w:r>
      <w:r w:rsidRPr="00AD7BA6">
        <w:t xml:space="preserve">towns </w:t>
      </w:r>
      <w:r>
        <w:t>that c</w:t>
      </w:r>
      <w:r w:rsidRPr="00AD7BA6">
        <w:t>hoose to participate in a regional network design and construction project</w:t>
      </w:r>
      <w:r>
        <w:t>,</w:t>
      </w:r>
      <w:r w:rsidRPr="00AD7BA6">
        <w:t xml:space="preserve"> </w:t>
      </w:r>
      <w:r w:rsidRPr="008E3EA9">
        <w:rPr>
          <w:rFonts w:cs="Arial"/>
          <w:shd w:val="clear" w:color="auto" w:fill="FFFFFF"/>
        </w:rPr>
        <w:t xml:space="preserve">MassTech plans to develop, manage and oversee the </w:t>
      </w:r>
      <w:r>
        <w:rPr>
          <w:rFonts w:cs="Arial"/>
          <w:shd w:val="clear" w:color="auto" w:fill="FFFFFF"/>
        </w:rPr>
        <w:t xml:space="preserve">regional </w:t>
      </w:r>
      <w:r w:rsidRPr="008E3EA9">
        <w:rPr>
          <w:rFonts w:cs="Arial"/>
          <w:shd w:val="clear" w:color="auto" w:fill="FFFFFF"/>
        </w:rPr>
        <w:t xml:space="preserve">network design and construction and will contract directly with a design and engineering firm as well as the construction firms that will build out the </w:t>
      </w:r>
      <w:r>
        <w:rPr>
          <w:rFonts w:cs="Arial"/>
          <w:shd w:val="clear" w:color="auto" w:fill="FFFFFF"/>
        </w:rPr>
        <w:t xml:space="preserve">regional </w:t>
      </w:r>
      <w:r w:rsidRPr="008E3EA9">
        <w:rPr>
          <w:rFonts w:cs="Arial"/>
          <w:shd w:val="clear" w:color="auto" w:fill="FFFFFF"/>
        </w:rPr>
        <w:t>network.  The towns will be expected to pay MassTech their portion of the project</w:t>
      </w:r>
      <w:r>
        <w:rPr>
          <w:rFonts w:cs="Arial"/>
          <w:shd w:val="clear" w:color="auto" w:fill="FFFFFF"/>
        </w:rPr>
        <w:t xml:space="preserve"> costs</w:t>
      </w:r>
      <w:r w:rsidRPr="008E3EA9">
        <w:rPr>
          <w:rFonts w:cs="Arial"/>
          <w:shd w:val="clear" w:color="auto" w:fill="FFFFFF"/>
        </w:rPr>
        <w:t xml:space="preserve">.  For those </w:t>
      </w:r>
      <w:r>
        <w:rPr>
          <w:rFonts w:cs="Arial"/>
          <w:shd w:val="clear" w:color="auto" w:fill="FFFFFF"/>
        </w:rPr>
        <w:t>t</w:t>
      </w:r>
      <w:r w:rsidRPr="008E3EA9">
        <w:rPr>
          <w:rFonts w:cs="Arial"/>
          <w:shd w:val="clear" w:color="auto" w:fill="FFFFFF"/>
        </w:rPr>
        <w:t xml:space="preserve">owns that choose not to participate in the regional network design and construction but plan to construct a broadband project </w:t>
      </w:r>
      <w:r>
        <w:rPr>
          <w:rFonts w:cs="Arial"/>
          <w:shd w:val="clear" w:color="auto" w:fill="FFFFFF"/>
        </w:rPr>
        <w:t>independently or through a public/private partnership</w:t>
      </w:r>
      <w:r w:rsidRPr="008E3EA9">
        <w:rPr>
          <w:rFonts w:cs="Arial"/>
          <w:shd w:val="clear" w:color="auto" w:fill="FFFFFF"/>
        </w:rPr>
        <w:t xml:space="preserve">, subject to certain requirements, MassTech </w:t>
      </w:r>
      <w:r>
        <w:rPr>
          <w:rFonts w:cs="Arial"/>
          <w:shd w:val="clear" w:color="auto" w:fill="FFFFFF"/>
        </w:rPr>
        <w:t>may</w:t>
      </w:r>
      <w:r w:rsidRPr="008E3EA9">
        <w:rPr>
          <w:rFonts w:cs="Arial"/>
          <w:shd w:val="clear" w:color="auto" w:fill="FFFFFF"/>
        </w:rPr>
        <w:t xml:space="preserve"> award a grant to the </w:t>
      </w:r>
      <w:r>
        <w:rPr>
          <w:rFonts w:cs="Arial"/>
          <w:shd w:val="clear" w:color="auto" w:fill="FFFFFF"/>
        </w:rPr>
        <w:t>t</w:t>
      </w:r>
      <w:r w:rsidRPr="008E3EA9">
        <w:rPr>
          <w:rFonts w:cs="Arial"/>
          <w:shd w:val="clear" w:color="auto" w:fill="FFFFFF"/>
        </w:rPr>
        <w:t xml:space="preserve">own for </w:t>
      </w:r>
      <w:r>
        <w:rPr>
          <w:rFonts w:cs="Arial"/>
          <w:shd w:val="clear" w:color="auto" w:fill="FFFFFF"/>
        </w:rPr>
        <w:t>the construction</w:t>
      </w:r>
      <w:r w:rsidRPr="008E3EA9">
        <w:rPr>
          <w:rFonts w:cs="Arial"/>
          <w:shd w:val="clear" w:color="auto" w:fill="FFFFFF"/>
        </w:rPr>
        <w:t xml:space="preserve"> portion of </w:t>
      </w:r>
      <w:r>
        <w:rPr>
          <w:rFonts w:cs="Arial"/>
          <w:shd w:val="clear" w:color="auto" w:fill="FFFFFF"/>
        </w:rPr>
        <w:t>its</w:t>
      </w:r>
      <w:r w:rsidRPr="008E3EA9">
        <w:rPr>
          <w:rFonts w:cs="Arial"/>
          <w:shd w:val="clear" w:color="auto" w:fill="FFFFFF"/>
        </w:rPr>
        <w:t xml:space="preserve"> </w:t>
      </w:r>
      <w:r>
        <w:rPr>
          <w:rFonts w:cs="Arial"/>
          <w:shd w:val="clear" w:color="auto" w:fill="FFFFFF"/>
        </w:rPr>
        <w:t>Last Mile Funding</w:t>
      </w:r>
      <w:r w:rsidRPr="008E3EA9">
        <w:rPr>
          <w:rFonts w:cs="Arial"/>
          <w:shd w:val="clear" w:color="auto" w:fill="FFFFFF"/>
        </w:rPr>
        <w:t xml:space="preserve"> Allocation.</w:t>
      </w:r>
    </w:p>
    <w:p w:rsidR="003C00B7" w:rsidRDefault="00566CAF">
      <w:r>
        <w:t>Each of these will result in different contractual arrangements and cash flows.</w:t>
      </w:r>
      <w:r w:rsidR="004F5E56">
        <w:t xml:space="preserve">  All cash flow provisions will be </w:t>
      </w:r>
      <w:r w:rsidR="00467308">
        <w:t>documented</w:t>
      </w:r>
      <w:r w:rsidR="004F5E56">
        <w:t xml:space="preserve"> in the resulting contract, and in general will follow these guidelines.</w:t>
      </w:r>
    </w:p>
    <w:p w:rsidR="00467308" w:rsidRDefault="00467308" w:rsidP="00467308">
      <w:pPr>
        <w:pStyle w:val="Heading1"/>
      </w:pPr>
      <w:r>
        <w:t>Town Cash Flow</w:t>
      </w:r>
    </w:p>
    <w:p w:rsidR="00566CAF" w:rsidRDefault="00566CAF" w:rsidP="00467308">
      <w:pPr>
        <w:pStyle w:val="Heading2"/>
      </w:pPr>
      <w:r>
        <w:t>Grant Only</w:t>
      </w:r>
    </w:p>
    <w:p w:rsidR="004F5E56" w:rsidRDefault="004F5E56">
      <w:r>
        <w:t>Under this type of arrangement, the town will have opted to move forward with the construction of their network without the benefit of MBI professional services.  Under this arrangement, the town would be requesting that MBI provide a grant for an amount up to the construction allocation amount.  This would be payable to the town:</w:t>
      </w:r>
    </w:p>
    <w:p w:rsidR="004F5E56" w:rsidRDefault="004F5E56" w:rsidP="004F5E56">
      <w:pPr>
        <w:pStyle w:val="ListParagraph"/>
        <w:numPr>
          <w:ilvl w:val="0"/>
          <w:numId w:val="2"/>
        </w:numPr>
      </w:pPr>
      <w:r>
        <w:t>In milestone payments, tied to key deliverables, such as make ready application or execution of construction contract.</w:t>
      </w:r>
    </w:p>
    <w:p w:rsidR="004F5E56" w:rsidRDefault="004F5E56" w:rsidP="004F5E56">
      <w:pPr>
        <w:pStyle w:val="ListParagraph"/>
        <w:numPr>
          <w:ilvl w:val="0"/>
          <w:numId w:val="2"/>
        </w:numPr>
      </w:pPr>
      <w:r>
        <w:t>OR, cash in advance of project, should the town require this in order to provide commitments to vendors</w:t>
      </w:r>
    </w:p>
    <w:p w:rsidR="004F5E56" w:rsidRDefault="004F5E56" w:rsidP="00467308">
      <w:pPr>
        <w:pStyle w:val="Heading2"/>
      </w:pPr>
      <w:r>
        <w:t>MBI Construction project</w:t>
      </w:r>
    </w:p>
    <w:p w:rsidR="004F5E56" w:rsidRDefault="004F5E56" w:rsidP="004F5E56">
      <w:r>
        <w:t xml:space="preserve">Under this arrangement, the town will work with MBI throughout the process of construction.  MBI will </w:t>
      </w:r>
      <w:r w:rsidR="00467308">
        <w:t xml:space="preserve">manage all the vendors and related payments.  As a result the town will need to make payments of their contribution of the project to MBI.  </w:t>
      </w:r>
      <w:r>
        <w:t>The timing of contributions from the towns is as follows:</w:t>
      </w:r>
    </w:p>
    <w:p w:rsidR="004F5E56" w:rsidRDefault="004F5E56" w:rsidP="004F5E56">
      <w:pPr>
        <w:pStyle w:val="ListParagraph"/>
        <w:numPr>
          <w:ilvl w:val="0"/>
          <w:numId w:val="1"/>
        </w:numPr>
      </w:pPr>
      <w:r>
        <w:t xml:space="preserve">30% of town’s contribution due at Make Ready Application; </w:t>
      </w:r>
    </w:p>
    <w:p w:rsidR="004F5E56" w:rsidRDefault="004F5E56" w:rsidP="004F5E56">
      <w:pPr>
        <w:pStyle w:val="ListParagraph"/>
        <w:numPr>
          <w:ilvl w:val="0"/>
          <w:numId w:val="1"/>
        </w:numPr>
      </w:pPr>
      <w:r>
        <w:t>35% of town’s contribution due at construction contract execution;</w:t>
      </w:r>
    </w:p>
    <w:p w:rsidR="004F5E56" w:rsidRDefault="004F5E56" w:rsidP="004F5E56">
      <w:pPr>
        <w:pStyle w:val="ListParagraph"/>
        <w:numPr>
          <w:ilvl w:val="0"/>
          <w:numId w:val="1"/>
        </w:numPr>
      </w:pPr>
      <w:r w:rsidRPr="007B3C8A">
        <w:t xml:space="preserve">Remaining 35% of town’s contribution </w:t>
      </w:r>
      <w:r>
        <w:t xml:space="preserve">due 120 days from construction contract execution; </w:t>
      </w:r>
    </w:p>
    <w:p w:rsidR="004F5E56" w:rsidRDefault="004F5E56" w:rsidP="004F5E56">
      <w:r>
        <w:t xml:space="preserve">The towns’ contributions will be held in the Project Account to be used as project expenses are incurred. </w:t>
      </w:r>
    </w:p>
    <w:p w:rsidR="004F5E56" w:rsidRDefault="004F5E56" w:rsidP="004F5E56">
      <w:r w:rsidRPr="007B3C8A">
        <w:t>Once construction has been complete</w:t>
      </w:r>
      <w:r>
        <w:t>d</w:t>
      </w:r>
      <w:r w:rsidRPr="007B3C8A">
        <w:t xml:space="preserve"> and the network turned over to the town, </w:t>
      </w:r>
      <w:r>
        <w:t>true-up</w:t>
      </w:r>
      <w:r w:rsidRPr="007B3C8A">
        <w:t xml:space="preserve"> will be performed.  At that time an adjustment will be done</w:t>
      </w:r>
      <w:r>
        <w:t>. If MassTech has spent more than its stated contribution, it will send a final invoice to the town and if the amount collected from towns exceeded the amount needed, MassTech will process a refund.</w:t>
      </w:r>
    </w:p>
    <w:p w:rsidR="004F5E56" w:rsidRDefault="00467308" w:rsidP="00467308">
      <w:pPr>
        <w:pStyle w:val="Heading3"/>
      </w:pPr>
      <w:r>
        <w:t xml:space="preserve">Construction cost </w:t>
      </w:r>
      <w:r w:rsidR="004F5E56">
        <w:t>Reporting</w:t>
      </w:r>
    </w:p>
    <w:p w:rsidR="004F5E56" w:rsidRDefault="004F5E56" w:rsidP="004F5E56">
      <w:r>
        <w:lastRenderedPageBreak/>
        <w:t>On a quarterly basis MassTech will provide the town with a report that outlines the costs incurred to date, the categories of costs incurred, the amount funded by MassTech and the amount funded by the town, as well as the balance of any funds held on town’s behalf.  See attached sample report.</w:t>
      </w:r>
    </w:p>
    <w:p w:rsidR="0005785D" w:rsidRDefault="0005785D" w:rsidP="0005785D">
      <w:pPr>
        <w:pStyle w:val="Heading1"/>
      </w:pPr>
      <w:r>
        <w:t>Definitions</w:t>
      </w:r>
    </w:p>
    <w:p w:rsidR="0005785D" w:rsidRDefault="0005785D" w:rsidP="0005785D">
      <w:pPr>
        <w:pStyle w:val="Heading3"/>
        <w:rPr>
          <w:shd w:val="clear" w:color="auto" w:fill="FFFFFF"/>
        </w:rPr>
      </w:pPr>
      <w:r>
        <w:rPr>
          <w:shd w:val="clear" w:color="auto" w:fill="FFFFFF"/>
        </w:rPr>
        <w:t>Construction costs</w:t>
      </w:r>
    </w:p>
    <w:p w:rsidR="0005785D" w:rsidRPr="0005785D" w:rsidRDefault="0005785D" w:rsidP="0005785D">
      <w:pPr>
        <w:rPr>
          <w:rFonts w:cs="Arial"/>
          <w:shd w:val="clear" w:color="auto" w:fill="FFFFFF"/>
        </w:rPr>
        <w:sectPr w:rsidR="0005785D" w:rsidRPr="0005785D" w:rsidSect="00AB277C">
          <w:headerReference w:type="default" r:id="rId8"/>
          <w:footerReference w:type="default" r:id="rId9"/>
          <w:pgSz w:w="12240" w:h="15840"/>
          <w:pgMar w:top="720" w:right="720" w:bottom="720" w:left="720" w:header="720" w:footer="720" w:gutter="0"/>
          <w:cols w:space="720"/>
          <w:docGrid w:linePitch="360"/>
        </w:sectPr>
      </w:pPr>
      <w:r>
        <w:rPr>
          <w:rFonts w:cs="Arial"/>
          <w:shd w:val="clear" w:color="auto" w:fill="FFFFFF"/>
        </w:rPr>
        <w:t xml:space="preserve">The allocation for </w:t>
      </w:r>
      <w:r w:rsidRPr="008E3EA9">
        <w:rPr>
          <w:rFonts w:cs="Arial"/>
          <w:shd w:val="clear" w:color="auto" w:fill="FFFFFF"/>
        </w:rPr>
        <w:t xml:space="preserve">Construction </w:t>
      </w:r>
      <w:r>
        <w:rPr>
          <w:rFonts w:cs="Arial"/>
          <w:shd w:val="clear" w:color="auto" w:fill="FFFFFF"/>
        </w:rPr>
        <w:t>C</w:t>
      </w:r>
      <w:r w:rsidRPr="008E3EA9">
        <w:rPr>
          <w:rFonts w:cs="Arial"/>
          <w:shd w:val="clear" w:color="auto" w:fill="FFFFFF"/>
        </w:rPr>
        <w:t xml:space="preserve">osts </w:t>
      </w:r>
      <w:r>
        <w:rPr>
          <w:rFonts w:cs="Arial"/>
          <w:shd w:val="clear" w:color="auto" w:fill="FFFFFF"/>
        </w:rPr>
        <w:t xml:space="preserve">is currently $22M, and the estimated town portion is $95M.  This </w:t>
      </w:r>
      <w:r w:rsidRPr="008E3EA9">
        <w:rPr>
          <w:rFonts w:cs="Arial"/>
          <w:shd w:val="clear" w:color="auto" w:fill="FFFFFF"/>
        </w:rPr>
        <w:t>include</w:t>
      </w:r>
      <w:r>
        <w:rPr>
          <w:rFonts w:cs="Arial"/>
          <w:shd w:val="clear" w:color="auto" w:fill="FFFFFF"/>
        </w:rPr>
        <w:t>s</w:t>
      </w:r>
      <w:r w:rsidRPr="008E3EA9">
        <w:rPr>
          <w:rFonts w:cs="Arial"/>
          <w:shd w:val="clear" w:color="auto" w:fill="FFFFFF"/>
        </w:rPr>
        <w:t xml:space="preserve"> costs</w:t>
      </w:r>
      <w:r>
        <w:rPr>
          <w:rFonts w:cs="Arial"/>
          <w:shd w:val="clear" w:color="auto" w:fill="FFFFFF"/>
        </w:rPr>
        <w:t xml:space="preserve"> such as</w:t>
      </w:r>
      <w:r w:rsidRPr="008E3EA9">
        <w:rPr>
          <w:rFonts w:cs="Arial"/>
          <w:shd w:val="clear" w:color="auto" w:fill="FFFFFF"/>
        </w:rPr>
        <w:t xml:space="preserve"> make ready applications; make ready work; and all material and installation costs associated with the fiber, huts and equipment used on </w:t>
      </w:r>
      <w:bookmarkStart w:id="0" w:name="_GoBack"/>
      <w:bookmarkEnd w:id="0"/>
      <w:r w:rsidRPr="008E3EA9">
        <w:rPr>
          <w:rFonts w:cs="Arial"/>
          <w:shd w:val="clear" w:color="auto" w:fill="FFFFFF"/>
        </w:rPr>
        <w:t xml:space="preserve">the network.  </w:t>
      </w:r>
      <w:r>
        <w:rPr>
          <w:rFonts w:cs="Arial"/>
          <w:shd w:val="clear" w:color="auto" w:fill="FFFFFF"/>
        </w:rPr>
        <w:t xml:space="preserve">This </w:t>
      </w:r>
      <w:r w:rsidRPr="008E3EA9">
        <w:rPr>
          <w:rFonts w:cs="Arial"/>
          <w:shd w:val="clear" w:color="auto" w:fill="FFFFFF"/>
        </w:rPr>
        <w:t>also include</w:t>
      </w:r>
      <w:r>
        <w:rPr>
          <w:rFonts w:cs="Arial"/>
          <w:shd w:val="clear" w:color="auto" w:fill="FFFFFF"/>
        </w:rPr>
        <w:t>s</w:t>
      </w:r>
      <w:r w:rsidRPr="008E3EA9">
        <w:rPr>
          <w:rFonts w:cs="Arial"/>
          <w:shd w:val="clear" w:color="auto" w:fill="FFFFFF"/>
        </w:rPr>
        <w:t xml:space="preserve"> all costs associated with the integration, testing</w:t>
      </w:r>
      <w:r>
        <w:rPr>
          <w:rFonts w:cs="Arial"/>
          <w:shd w:val="clear" w:color="auto" w:fill="FFFFFF"/>
        </w:rPr>
        <w:t>,</w:t>
      </w:r>
      <w:r w:rsidRPr="008E3EA9">
        <w:rPr>
          <w:rFonts w:cs="Arial"/>
          <w:shd w:val="clear" w:color="auto" w:fill="FFFFFF"/>
        </w:rPr>
        <w:t xml:space="preserve"> and turnover of the network.</w:t>
      </w:r>
      <w:r>
        <w:rPr>
          <w:rFonts w:cs="Arial"/>
          <w:shd w:val="clear" w:color="auto" w:fill="FFFFFF"/>
        </w:rPr>
        <w:t xml:space="preserve"> As construction costs are incurred, MBI and the towns shall each fund their proportional share.</w:t>
      </w:r>
    </w:p>
    <w:p w:rsidR="0005785D" w:rsidRDefault="0005785D" w:rsidP="0005785D">
      <w:pPr>
        <w:rPr>
          <w:rFonts w:cs="Arial"/>
          <w:color w:val="444444"/>
          <w:shd w:val="clear" w:color="auto" w:fill="FFFFFF"/>
        </w:rPr>
        <w:sectPr w:rsidR="0005785D" w:rsidSect="00AB277C">
          <w:type w:val="continuous"/>
          <w:pgSz w:w="12240" w:h="15840"/>
          <w:pgMar w:top="720" w:right="720" w:bottom="720" w:left="720" w:header="720" w:footer="720" w:gutter="0"/>
          <w:cols w:num="2" w:space="720"/>
          <w:docGrid w:linePitch="360"/>
        </w:sectPr>
      </w:pPr>
    </w:p>
    <w:p w:rsidR="0005785D" w:rsidRDefault="0005785D" w:rsidP="0005785D">
      <w:pPr>
        <w:pStyle w:val="Heading3"/>
        <w:rPr>
          <w:shd w:val="clear" w:color="auto" w:fill="FFFFFF"/>
        </w:rPr>
      </w:pPr>
      <w:bookmarkStart w:id="1" w:name="_MBI_Last_mile"/>
      <w:bookmarkEnd w:id="1"/>
      <w:r>
        <w:rPr>
          <w:shd w:val="clear" w:color="auto" w:fill="FFFFFF"/>
        </w:rPr>
        <w:lastRenderedPageBreak/>
        <w:t>Town Project EstimatE</w:t>
      </w:r>
    </w:p>
    <w:p w:rsidR="0005785D" w:rsidRDefault="0005785D" w:rsidP="0005785D">
      <w:pPr>
        <w:rPr>
          <w:rFonts w:ascii="Calibri" w:hAnsi="Calibri" w:cs="Calibri"/>
          <w:b/>
          <w:bCs/>
          <w:color w:val="FFFFFF"/>
          <w:sz w:val="22"/>
          <w:szCs w:val="22"/>
        </w:rPr>
        <w:sectPr w:rsidR="0005785D" w:rsidSect="00AB277C">
          <w:type w:val="continuous"/>
          <w:pgSz w:w="12240" w:h="15840"/>
          <w:pgMar w:top="720" w:right="720" w:bottom="720" w:left="720" w:header="720" w:footer="720" w:gutter="0"/>
          <w:cols w:space="720"/>
          <w:docGrid w:linePitch="360"/>
        </w:sectPr>
      </w:pPr>
      <w:r w:rsidRPr="00AD7BA6">
        <w:t>The towns</w:t>
      </w:r>
      <w:r>
        <w:t>’</w:t>
      </w:r>
      <w:r w:rsidRPr="00AD7BA6">
        <w:t xml:space="preserve"> portion of the Last Mile project will be the difference between the Last Mile Project Costs and the MBI Last Mile Project Funding.  </w:t>
      </w:r>
      <w:r>
        <w:t>T</w:t>
      </w:r>
      <w:r w:rsidRPr="00AD7BA6">
        <w:t>he towns that participate in the regional network build will pay their portion of the project costs to MBI</w:t>
      </w:r>
      <w:r>
        <w:t>,</w:t>
      </w:r>
      <w:r w:rsidRPr="00AD7BA6">
        <w:t xml:space="preserve"> and MBI will directly contract with, manage and pay all </w:t>
      </w:r>
      <w:r>
        <w:t xml:space="preserve">design and construction </w:t>
      </w:r>
      <w:r w:rsidRPr="00AD7BA6">
        <w:t>vendors</w:t>
      </w:r>
      <w:r>
        <w:t>. Assuming the total project were to cost $112,521,004 (the Project Cost Model estimate) and that each town’s costs were to equal the estimate for that town in the model, the towns’ costs would be:</w:t>
      </w:r>
      <w:r w:rsidRPr="00272560">
        <w:rPr>
          <w:rFonts w:eastAsia="Times New Roman" w:cs="Arial"/>
          <w:bCs/>
          <w:color w:val="FFFFFF"/>
        </w:rPr>
        <w:t xml:space="preserve"> the Project Cost Model, the </w:t>
      </w:r>
      <w:r>
        <w:rPr>
          <w:rFonts w:eastAsia="Times New Roman" w:cs="Arial"/>
          <w:bCs/>
          <w:color w:val="FFFFFF"/>
        </w:rPr>
        <w:t xml:space="preserve">current </w:t>
      </w:r>
      <w:r w:rsidRPr="00272560">
        <w:rPr>
          <w:rFonts w:eastAsia="Times New Roman" w:cs="Arial"/>
          <w:bCs/>
          <w:color w:val="FFFFFF"/>
        </w:rPr>
        <w:t>town’s project estimate is listed in the table below.</w:t>
      </w:r>
      <w:r>
        <w:rPr>
          <w:rFonts w:eastAsia="Times New Roman" w:cs="Arial"/>
          <w:b/>
          <w:bCs/>
          <w:color w:val="FFFFFF"/>
        </w:rPr>
        <w:t xml:space="preserve">  </w:t>
      </w:r>
    </w:p>
    <w:tbl>
      <w:tblPr>
        <w:tblW w:w="0" w:type="auto"/>
        <w:tblInd w:w="-38" w:type="dxa"/>
        <w:tblLayout w:type="fixed"/>
        <w:tblCellMar>
          <w:left w:w="30" w:type="dxa"/>
          <w:right w:w="30" w:type="dxa"/>
        </w:tblCellMar>
        <w:tblLook w:val="0000" w:firstRow="0" w:lastRow="0" w:firstColumn="0" w:lastColumn="0" w:noHBand="0" w:noVBand="0"/>
      </w:tblPr>
      <w:tblGrid>
        <w:gridCol w:w="1846"/>
        <w:gridCol w:w="1245"/>
      </w:tblGrid>
      <w:tr w:rsidR="0005785D" w:rsidTr="00B55EBE">
        <w:trPr>
          <w:trHeight w:val="871"/>
          <w:tblHeader/>
        </w:trPr>
        <w:tc>
          <w:tcPr>
            <w:tcW w:w="1846" w:type="dxa"/>
            <w:tcBorders>
              <w:top w:val="single" w:sz="6" w:space="0" w:color="auto"/>
              <w:left w:val="single" w:sz="6" w:space="0" w:color="auto"/>
              <w:bottom w:val="nil"/>
              <w:right w:val="single" w:sz="6" w:space="0" w:color="auto"/>
            </w:tcBorders>
            <w:shd w:val="clear" w:color="auto" w:fill="5B9BD5" w:themeFill="accent1"/>
          </w:tcPr>
          <w:p w:rsidR="0005785D" w:rsidRDefault="0005785D" w:rsidP="00B55EBE">
            <w:pPr>
              <w:autoSpaceDE w:val="0"/>
              <w:autoSpaceDN w:val="0"/>
              <w:adjustRightInd w:val="0"/>
              <w:spacing w:before="0" w:after="0" w:line="240" w:lineRule="auto"/>
              <w:jc w:val="center"/>
              <w:rPr>
                <w:rFonts w:ascii="Calibri" w:hAnsi="Calibri" w:cs="Calibri"/>
                <w:b/>
                <w:bCs/>
                <w:color w:val="FFFFFF"/>
                <w:sz w:val="22"/>
                <w:szCs w:val="22"/>
              </w:rPr>
            </w:pPr>
            <w:r>
              <w:rPr>
                <w:rFonts w:ascii="Calibri" w:hAnsi="Calibri" w:cs="Calibri"/>
                <w:b/>
                <w:bCs/>
                <w:color w:val="FFFFFF"/>
                <w:sz w:val="22"/>
                <w:szCs w:val="22"/>
              </w:rPr>
              <w:lastRenderedPageBreak/>
              <w:t>Town</w:t>
            </w:r>
          </w:p>
        </w:tc>
        <w:tc>
          <w:tcPr>
            <w:tcW w:w="1245" w:type="dxa"/>
            <w:tcBorders>
              <w:top w:val="nil"/>
              <w:left w:val="single" w:sz="6" w:space="0" w:color="auto"/>
              <w:bottom w:val="nil"/>
              <w:right w:val="single" w:sz="6" w:space="0" w:color="auto"/>
            </w:tcBorders>
            <w:shd w:val="clear" w:color="auto" w:fill="5B9BD5" w:themeFill="accent1"/>
          </w:tcPr>
          <w:p w:rsidR="0005785D" w:rsidRDefault="0005785D" w:rsidP="00B55EBE">
            <w:pPr>
              <w:autoSpaceDE w:val="0"/>
              <w:autoSpaceDN w:val="0"/>
              <w:adjustRightInd w:val="0"/>
              <w:spacing w:before="0" w:after="0" w:line="240" w:lineRule="auto"/>
              <w:jc w:val="center"/>
              <w:rPr>
                <w:rFonts w:ascii="Calibri" w:hAnsi="Calibri" w:cs="Calibri"/>
                <w:b/>
                <w:bCs/>
                <w:color w:val="FFFFFF"/>
                <w:sz w:val="22"/>
                <w:szCs w:val="22"/>
              </w:rPr>
            </w:pPr>
            <w:r>
              <w:rPr>
                <w:rFonts w:ascii="Calibri" w:hAnsi="Calibri" w:cs="Calibri"/>
                <w:b/>
                <w:bCs/>
                <w:color w:val="FFFFFF"/>
                <w:sz w:val="22"/>
                <w:szCs w:val="22"/>
              </w:rPr>
              <w:t>Town Project Estimate</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Alford</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830,000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Ashfield</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2,300,000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Becket</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3,750,001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Blandford</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1,760,000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Charlemont</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1,710,000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Chesterfield</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1,510,000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Colrain</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2,250,001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Cummington</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1,370,000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Egremont</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1,870,000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Florida</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1,060,000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Goshen</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1,379,999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Hancock</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1,390,000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Hawley</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1,020,000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Heath</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1,420,001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Hinsdale</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1,770,000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Lanesborough</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2,500,000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Leverett</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2,675,000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Leyden</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1,070,000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Middlefield</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1,010,000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Monroe</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750,000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Monterey</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1,960,000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Montgomery</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950,000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Mount Washington</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800,000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New Ashford</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420,000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lastRenderedPageBreak/>
              <w:t>New Braintree</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1,190,000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New Marlborough</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3,020,000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New Salem</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1,390,000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Otis</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3,100,000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Peru</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1,150,000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Petersham</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1,650,000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Plainfield</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1,110,000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Princeton</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2,850,000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Rowe</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860,000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Royalston</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2,010,000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Sandisfield</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2,380,000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Savoy</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1,110,000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Shutesbury</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1,570,000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Tolland</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1,820,001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Tyringham</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900,000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Warwick</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1,610,000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Washington</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770,000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Wendell</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1,170,000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West Stockbridge</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1,830,001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Windsor</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1,320,000 </w:t>
            </w:r>
          </w:p>
        </w:tc>
      </w:tr>
      <w:tr w:rsidR="0005785D" w:rsidTr="00B55EBE">
        <w:trPr>
          <w:trHeight w:val="247"/>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Arial" w:hAnsi="Arial" w:cs="Arial"/>
                <w:color w:val="000000"/>
              </w:rPr>
            </w:pPr>
            <w:r>
              <w:rPr>
                <w:rFonts w:ascii="Arial" w:hAnsi="Arial" w:cs="Arial"/>
                <w:color w:val="000000"/>
              </w:rPr>
              <w:t>Worthington</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color w:val="000000"/>
              </w:rPr>
            </w:pPr>
            <w:r>
              <w:rPr>
                <w:rFonts w:ascii="Arial" w:hAnsi="Arial" w:cs="Arial"/>
                <w:color w:val="000000"/>
              </w:rPr>
              <w:t xml:space="preserve">   1,790,000 </w:t>
            </w:r>
          </w:p>
        </w:tc>
      </w:tr>
      <w:tr w:rsidR="0005785D" w:rsidTr="00B55EBE">
        <w:trPr>
          <w:trHeight w:val="247"/>
        </w:trPr>
        <w:tc>
          <w:tcPr>
            <w:tcW w:w="1846" w:type="dxa"/>
            <w:tcBorders>
              <w:top w:val="nil"/>
              <w:left w:val="nil"/>
              <w:bottom w:val="nil"/>
              <w:right w:val="nil"/>
            </w:tcBorders>
          </w:tcPr>
          <w:p w:rsidR="0005785D" w:rsidRDefault="0005785D" w:rsidP="00B55EBE">
            <w:pPr>
              <w:autoSpaceDE w:val="0"/>
              <w:autoSpaceDN w:val="0"/>
              <w:adjustRightInd w:val="0"/>
              <w:spacing w:before="0" w:after="0" w:line="240" w:lineRule="auto"/>
              <w:jc w:val="right"/>
              <w:rPr>
                <w:rFonts w:ascii="Arial" w:hAnsi="Arial" w:cs="Arial"/>
                <w:color w:val="000000"/>
              </w:rPr>
            </w:pPr>
          </w:p>
        </w:tc>
        <w:tc>
          <w:tcPr>
            <w:tcW w:w="1245" w:type="dxa"/>
            <w:tcBorders>
              <w:top w:val="nil"/>
              <w:left w:val="nil"/>
              <w:bottom w:val="nil"/>
              <w:right w:val="nil"/>
            </w:tcBorders>
          </w:tcPr>
          <w:p w:rsidR="0005785D" w:rsidRDefault="0005785D" w:rsidP="00B55EBE">
            <w:pPr>
              <w:autoSpaceDE w:val="0"/>
              <w:autoSpaceDN w:val="0"/>
              <w:adjustRightInd w:val="0"/>
              <w:spacing w:before="0" w:after="0" w:line="240" w:lineRule="auto"/>
              <w:jc w:val="right"/>
              <w:rPr>
                <w:rFonts w:ascii="Arial" w:hAnsi="Arial" w:cs="Arial"/>
                <w:color w:val="000000"/>
              </w:rPr>
            </w:pPr>
          </w:p>
        </w:tc>
      </w:tr>
      <w:tr w:rsidR="0005785D" w:rsidTr="00B55EBE">
        <w:trPr>
          <w:trHeight w:val="290"/>
        </w:trPr>
        <w:tc>
          <w:tcPr>
            <w:tcW w:w="1846"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rPr>
                <w:rFonts w:ascii="Calibri" w:hAnsi="Calibri" w:cs="Calibri"/>
                <w:b/>
                <w:bCs/>
                <w:color w:val="000000"/>
                <w:sz w:val="22"/>
                <w:szCs w:val="22"/>
              </w:rPr>
            </w:pPr>
            <w:r>
              <w:rPr>
                <w:rFonts w:ascii="Calibri" w:hAnsi="Calibri" w:cs="Calibri"/>
                <w:b/>
                <w:bCs/>
                <w:color w:val="000000"/>
                <w:sz w:val="22"/>
                <w:szCs w:val="22"/>
              </w:rPr>
              <w:t>Totals</w:t>
            </w:r>
          </w:p>
        </w:tc>
        <w:tc>
          <w:tcPr>
            <w:tcW w:w="1245" w:type="dxa"/>
            <w:tcBorders>
              <w:top w:val="single" w:sz="6" w:space="0" w:color="auto"/>
              <w:left w:val="single" w:sz="6" w:space="0" w:color="auto"/>
              <w:bottom w:val="single" w:sz="6" w:space="0" w:color="auto"/>
              <w:right w:val="single" w:sz="6" w:space="0" w:color="auto"/>
            </w:tcBorders>
          </w:tcPr>
          <w:p w:rsidR="0005785D" w:rsidRDefault="0005785D" w:rsidP="00B55EBE">
            <w:pPr>
              <w:autoSpaceDE w:val="0"/>
              <w:autoSpaceDN w:val="0"/>
              <w:adjustRightInd w:val="0"/>
              <w:spacing w:before="0" w:after="0" w:line="240" w:lineRule="auto"/>
              <w:jc w:val="right"/>
              <w:rPr>
                <w:rFonts w:ascii="Arial" w:hAnsi="Arial" w:cs="Arial"/>
                <w:b/>
                <w:bCs/>
                <w:color w:val="000000"/>
              </w:rPr>
            </w:pPr>
            <w:r>
              <w:rPr>
                <w:rFonts w:ascii="Arial" w:hAnsi="Arial" w:cs="Arial"/>
                <w:b/>
                <w:bCs/>
                <w:color w:val="000000"/>
              </w:rPr>
              <w:t xml:space="preserve"> 72,125,004 </w:t>
            </w:r>
          </w:p>
        </w:tc>
      </w:tr>
    </w:tbl>
    <w:p w:rsidR="0005785D" w:rsidRDefault="0005785D" w:rsidP="0005785D">
      <w:pPr>
        <w:rPr>
          <w:rFonts w:eastAsia="Times New Roman" w:cs="Arial"/>
          <w:b/>
          <w:bCs/>
          <w:color w:val="FFFFFF"/>
        </w:rPr>
        <w:sectPr w:rsidR="0005785D" w:rsidSect="00272560">
          <w:type w:val="continuous"/>
          <w:pgSz w:w="12240" w:h="15840"/>
          <w:pgMar w:top="720" w:right="720" w:bottom="720" w:left="720" w:header="720" w:footer="720" w:gutter="0"/>
          <w:cols w:num="2" w:space="720"/>
          <w:docGrid w:linePitch="360"/>
        </w:sectPr>
      </w:pPr>
    </w:p>
    <w:p w:rsidR="0005785D" w:rsidRDefault="0005785D" w:rsidP="0005785D">
      <w:pPr>
        <w:sectPr w:rsidR="0005785D" w:rsidSect="00AB277C">
          <w:type w:val="continuous"/>
          <w:pgSz w:w="12240" w:h="15840"/>
          <w:pgMar w:top="720" w:right="720" w:bottom="720" w:left="720" w:header="720" w:footer="720" w:gutter="0"/>
          <w:cols w:num="2" w:space="720"/>
          <w:docGrid w:linePitch="360"/>
        </w:sectPr>
      </w:pPr>
    </w:p>
    <w:p w:rsidR="0005785D" w:rsidRPr="00233939" w:rsidRDefault="0005785D" w:rsidP="00DA02D9">
      <w:r w:rsidRPr="00DA02D9">
        <w:rPr>
          <w:rFonts w:cs="Arial"/>
          <w:shd w:val="clear" w:color="auto" w:fill="FFFFFF"/>
        </w:rPr>
        <w:lastRenderedPageBreak/>
        <w:t>The Project Costs and the Towns’ Project Estimate are subject to change based on changes in (for example) the</w:t>
      </w:r>
      <w:r w:rsidRPr="00233939">
        <w:t xml:space="preserve"> attributes of the project, final design, actual construction costs, inflation, and any other project refinements that have an impact on costs.  MBI and Towns will review these modifications and cost impacts as needed throughout the project and any changes to a Town’s Project Estimate will be adjusted in project agreements through an amendment process.</w:t>
      </w:r>
    </w:p>
    <w:p w:rsidR="0005785D" w:rsidRDefault="0005785D" w:rsidP="00DA02D9">
      <w:pPr>
        <w:pStyle w:val="Heading4"/>
      </w:pPr>
      <w:r w:rsidRPr="00AD7BA6" w:rsidDel="00AB03A7">
        <w:t xml:space="preserve"> </w:t>
      </w:r>
      <w:r>
        <w:t>TOWNS PROJECT OBLIGATION</w:t>
      </w:r>
    </w:p>
    <w:p w:rsidR="0005785D" w:rsidRPr="00526328" w:rsidRDefault="0005785D" w:rsidP="00DA02D9">
      <w:r w:rsidRPr="00EE3E5A">
        <w:t xml:space="preserve">Once all the project costs are known, </w:t>
      </w:r>
      <w:r>
        <w:t>the towns’ final obligation will be calculated.  This will be the difference between the actual Last Mile Project Costs and the MBI Last Mile Project Funding.</w:t>
      </w:r>
    </w:p>
    <w:p w:rsidR="0005785D" w:rsidRPr="001E6607" w:rsidRDefault="0005785D" w:rsidP="00DA02D9">
      <w:pPr>
        <w:pStyle w:val="Heading4"/>
      </w:pPr>
      <w:r w:rsidRPr="001E6607">
        <w:t>True Up</w:t>
      </w:r>
    </w:p>
    <w:p w:rsidR="0005785D" w:rsidRPr="00AD7BA6" w:rsidRDefault="0005785D" w:rsidP="00DA02D9">
      <w:r>
        <w:t>The True Up will be a</w:t>
      </w:r>
      <w:r w:rsidRPr="00AD7BA6">
        <w:t xml:space="preserve"> reconciliation process done once construction is complete and all costs have been invoiced</w:t>
      </w:r>
      <w:r>
        <w:t xml:space="preserve">.  It will be a final accounting of </w:t>
      </w:r>
      <w:r w:rsidRPr="00AD7BA6">
        <w:t xml:space="preserve">the total project costs and the town’s final contribution.  At this point it will be determined if there are any funds due from the town or refundable to the town.  This process will </w:t>
      </w:r>
      <w:r>
        <w:t>start</w:t>
      </w:r>
      <w:r w:rsidRPr="00AD7BA6">
        <w:t xml:space="preserve"> once the network</w:t>
      </w:r>
      <w:r>
        <w:t>, or an appropriate cluster,</w:t>
      </w:r>
      <w:r w:rsidRPr="00AD7BA6">
        <w:t xml:space="preserve"> has been </w:t>
      </w:r>
      <w:r>
        <w:t xml:space="preserve">completed and </w:t>
      </w:r>
      <w:r w:rsidRPr="00AD7BA6">
        <w:t>turned over.</w:t>
      </w:r>
    </w:p>
    <w:p w:rsidR="0005785D" w:rsidRDefault="0005785D" w:rsidP="00DA02D9">
      <w:pPr>
        <w:pStyle w:val="Heading4"/>
      </w:pPr>
      <w:r>
        <w:t>Project Account</w:t>
      </w:r>
    </w:p>
    <w:p w:rsidR="0005785D" w:rsidRPr="00C24AA0" w:rsidRDefault="0005785D" w:rsidP="00DA02D9">
      <w:r>
        <w:t>The Project Account is a segregated cash account that will house funds from the towns for the Last Mile Project.  MassTech will use these funds to pay the towns’ portion of the construction costs.</w:t>
      </w:r>
    </w:p>
    <w:p w:rsidR="0005785D" w:rsidRDefault="0005785D" w:rsidP="00DA02D9">
      <w:pPr>
        <w:pStyle w:val="Heading3"/>
      </w:pPr>
      <w:r>
        <w:t>ACCOUNT REPORTING GROUPS</w:t>
      </w:r>
    </w:p>
    <w:p w:rsidR="0005785D" w:rsidRPr="00D010CA" w:rsidRDefault="0005785D" w:rsidP="00DA02D9">
      <w:r w:rsidRPr="008E3EA9">
        <w:t>MassTech shall categorize all costs associated with the Last Mile efforts into one of the following accounts categories</w:t>
      </w:r>
      <w:r>
        <w:t>.  MassTech will use these categories for</w:t>
      </w:r>
      <w:r w:rsidRPr="008E3EA9">
        <w:t xml:space="preserve"> reporting both internally and to the towns</w:t>
      </w:r>
      <w:r>
        <w:t xml:space="preserve">. </w:t>
      </w:r>
    </w:p>
    <w:p w:rsidR="0005785D" w:rsidRDefault="0005785D" w:rsidP="00DA02D9">
      <w:pPr>
        <w:pStyle w:val="Heading4"/>
      </w:pPr>
      <w:r>
        <w:t xml:space="preserve">Make Ready </w:t>
      </w:r>
    </w:p>
    <w:p w:rsidR="0005785D" w:rsidRDefault="0005785D" w:rsidP="00DA02D9">
      <w:r>
        <w:t>Make Ready costs include the pole-license application fees charged by utilities as well as the costs paid to pole owners to make a pole ready for fiber installation.</w:t>
      </w:r>
    </w:p>
    <w:p w:rsidR="0005785D" w:rsidRDefault="0005785D" w:rsidP="00DA02D9">
      <w:pPr>
        <w:pStyle w:val="Heading4"/>
      </w:pPr>
      <w:r>
        <w:t>Outside Plant</w:t>
      </w:r>
    </w:p>
    <w:p w:rsidR="0005785D" w:rsidRDefault="0005785D" w:rsidP="00DA02D9">
      <w:r>
        <w:t>Outside Plant costs are the materials and labor costs for</w:t>
      </w:r>
      <w:r w:rsidRPr="00C2182E">
        <w:t xml:space="preserve"> </w:t>
      </w:r>
      <w:r>
        <w:t xml:space="preserve">the </w:t>
      </w:r>
      <w:r w:rsidRPr="00C2182E">
        <w:t>physical cabling</w:t>
      </w:r>
      <w:r>
        <w:t>, associated hardware,</w:t>
      </w:r>
      <w:r w:rsidRPr="00C2182E">
        <w:t xml:space="preserve"> and supporting infrastructure such as conduit, poles</w:t>
      </w:r>
      <w:r>
        <w:t>, and fiber</w:t>
      </w:r>
      <w:r w:rsidRPr="00C2182E">
        <w:t>.</w:t>
      </w:r>
    </w:p>
    <w:p w:rsidR="0005785D" w:rsidRDefault="0005785D" w:rsidP="00DA02D9">
      <w:pPr>
        <w:pStyle w:val="Heading4"/>
      </w:pPr>
      <w:r>
        <w:t>Huts</w:t>
      </w:r>
    </w:p>
    <w:p w:rsidR="0005785D" w:rsidRDefault="0005785D" w:rsidP="00DA02D9">
      <w:r>
        <w:t>The Hut costs include materials and labor to build a hut housing the network equipment.</w:t>
      </w:r>
    </w:p>
    <w:p w:rsidR="0005785D" w:rsidRDefault="0005785D" w:rsidP="00DA02D9">
      <w:pPr>
        <w:pStyle w:val="Heading4"/>
      </w:pPr>
      <w:r>
        <w:t>HUT Equipment</w:t>
      </w:r>
    </w:p>
    <w:p w:rsidR="0005785D" w:rsidRDefault="0005785D" w:rsidP="00DA02D9">
      <w:r>
        <w:t xml:space="preserve">Hut Equipment includes the cost of equipment in the hut and the labor to install, configure and test.  </w:t>
      </w:r>
    </w:p>
    <w:p w:rsidR="0005785D" w:rsidRDefault="0005785D" w:rsidP="00DA02D9">
      <w:pPr>
        <w:pStyle w:val="Heading4"/>
      </w:pPr>
      <w:r>
        <w:t>Premise Equipment</w:t>
      </w:r>
    </w:p>
    <w:p w:rsidR="0005785D" w:rsidRDefault="0005785D" w:rsidP="00DA02D9">
      <w:r>
        <w:t>Premise Equipment includes the cost of equipment located at a customer’s premise and the labor to install, configure, and test.</w:t>
      </w:r>
    </w:p>
    <w:p w:rsidR="0005785D" w:rsidRDefault="0005785D" w:rsidP="00DA02D9">
      <w:pPr>
        <w:pStyle w:val="Heading4"/>
      </w:pPr>
      <w:r>
        <w:t>Distribution/Core/Service Layer Equipment</w:t>
      </w:r>
    </w:p>
    <w:p w:rsidR="0005785D" w:rsidRDefault="0005785D" w:rsidP="00DA02D9">
      <w:r>
        <w:t>Distribution/Core/Service Layer Equipment is the cost of equipment, materials and labor to connect two or more towns together and to the MB123 Network.  This would include equipment for the backbone and for backhaul.</w:t>
      </w:r>
    </w:p>
    <w:p w:rsidR="0005785D" w:rsidRDefault="0005785D" w:rsidP="00DA02D9">
      <w:pPr>
        <w:pStyle w:val="Heading4"/>
      </w:pPr>
      <w:r>
        <w:lastRenderedPageBreak/>
        <w:t>Cash Held on Behalf of Town</w:t>
      </w:r>
    </w:p>
    <w:p w:rsidR="0005785D" w:rsidRDefault="0005785D" w:rsidP="00DA02D9">
      <w:r>
        <w:t xml:space="preserve">Cash Held on Behalf of the Town is </w:t>
      </w:r>
      <w:r w:rsidRPr="00272560">
        <w:t xml:space="preserve"> the town’s portion of</w:t>
      </w:r>
      <w:r>
        <w:t xml:space="preserve"> a segregated cash account holding all funds received from towns for the Last Mile Project that have not yet been expended for project costs.  Interest earned on the account will be allocated to each town based on the town’s portion of the cash on the last day of the month.  Interest earnings shall be added to the Town’s Contribution and the Cash Held on Behalf of Towns but shall not reduce the contribution requests.  Any adjustments resulting from interest earned will be part of the final True-Up.</w:t>
      </w:r>
    </w:p>
    <w:p w:rsidR="0005785D" w:rsidRDefault="0005785D" w:rsidP="00DA02D9">
      <w:pPr>
        <w:pStyle w:val="Heading4"/>
      </w:pPr>
      <w:r>
        <w:t>Town COntribution</w:t>
      </w:r>
    </w:p>
    <w:p w:rsidR="0005785D" w:rsidRDefault="0005785D" w:rsidP="00DA02D9">
      <w:r>
        <w:t>The total amount the town has contributed to date to MBI for the Last Mile Project, plus any interest allocated (see above paragraph).</w:t>
      </w:r>
    </w:p>
    <w:p w:rsidR="0005785D" w:rsidRDefault="0005785D">
      <w:pPr>
        <w:rPr>
          <w:caps/>
          <w:color w:val="FFFFFF" w:themeColor="background1"/>
          <w:spacing w:val="15"/>
          <w:sz w:val="22"/>
          <w:szCs w:val="22"/>
        </w:rPr>
      </w:pPr>
      <w:r>
        <w:br w:type="page"/>
      </w:r>
    </w:p>
    <w:p w:rsidR="0005785D" w:rsidRDefault="0005785D" w:rsidP="0005785D">
      <w:pPr>
        <w:pStyle w:val="Heading1"/>
      </w:pPr>
      <w:r>
        <w:lastRenderedPageBreak/>
        <w:t>Sample Town Report</w:t>
      </w:r>
    </w:p>
    <w:tbl>
      <w:tblPr>
        <w:tblW w:w="8194" w:type="dxa"/>
        <w:tblLook w:val="04A0" w:firstRow="1" w:lastRow="0" w:firstColumn="1" w:lastColumn="0" w:noHBand="0" w:noVBand="1"/>
      </w:tblPr>
      <w:tblGrid>
        <w:gridCol w:w="4565"/>
        <w:gridCol w:w="1328"/>
        <w:gridCol w:w="1195"/>
        <w:gridCol w:w="1106"/>
      </w:tblGrid>
      <w:tr w:rsidR="00467308" w:rsidRPr="00467308" w:rsidTr="00D16E89">
        <w:trPr>
          <w:trHeight w:val="315"/>
        </w:trPr>
        <w:tc>
          <w:tcPr>
            <w:tcW w:w="0" w:type="auto"/>
            <w:gridSpan w:val="4"/>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jc w:val="center"/>
              <w:rPr>
                <w:rFonts w:ascii="Arial" w:eastAsia="Times New Roman" w:hAnsi="Arial" w:cs="Arial"/>
                <w:b/>
                <w:bCs/>
                <w:sz w:val="16"/>
                <w:szCs w:val="24"/>
              </w:rPr>
            </w:pPr>
            <w:r w:rsidRPr="00467308">
              <w:rPr>
                <w:rFonts w:ascii="Arial" w:eastAsia="Times New Roman" w:hAnsi="Arial" w:cs="Arial"/>
                <w:b/>
                <w:bCs/>
                <w:sz w:val="16"/>
                <w:szCs w:val="24"/>
              </w:rPr>
              <w:t>Massachusetts Broadband Institute</w:t>
            </w:r>
          </w:p>
        </w:tc>
      </w:tr>
      <w:tr w:rsidR="00467308" w:rsidRPr="00467308" w:rsidTr="00D16E89">
        <w:trPr>
          <w:trHeight w:val="315"/>
        </w:trPr>
        <w:tc>
          <w:tcPr>
            <w:tcW w:w="0" w:type="auto"/>
            <w:gridSpan w:val="4"/>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jc w:val="center"/>
              <w:rPr>
                <w:rFonts w:ascii="Arial" w:eastAsia="Times New Roman" w:hAnsi="Arial" w:cs="Arial"/>
                <w:b/>
                <w:bCs/>
                <w:sz w:val="16"/>
                <w:szCs w:val="24"/>
              </w:rPr>
            </w:pPr>
            <w:r w:rsidRPr="00467308">
              <w:rPr>
                <w:rFonts w:ascii="Arial" w:eastAsia="Times New Roman" w:hAnsi="Arial" w:cs="Arial"/>
                <w:b/>
                <w:bCs/>
                <w:sz w:val="16"/>
                <w:szCs w:val="24"/>
              </w:rPr>
              <w:t>Last Mile</w:t>
            </w:r>
          </w:p>
        </w:tc>
      </w:tr>
      <w:tr w:rsidR="00467308" w:rsidRPr="00467308" w:rsidTr="00D16E89">
        <w:trPr>
          <w:trHeight w:val="315"/>
        </w:trPr>
        <w:tc>
          <w:tcPr>
            <w:tcW w:w="0" w:type="auto"/>
            <w:gridSpan w:val="4"/>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jc w:val="center"/>
              <w:rPr>
                <w:rFonts w:ascii="Arial" w:eastAsia="Times New Roman" w:hAnsi="Arial" w:cs="Arial"/>
                <w:b/>
                <w:bCs/>
                <w:sz w:val="16"/>
                <w:szCs w:val="24"/>
              </w:rPr>
            </w:pPr>
            <w:r w:rsidRPr="00467308">
              <w:rPr>
                <w:rFonts w:ascii="Arial" w:eastAsia="Times New Roman" w:hAnsi="Arial" w:cs="Arial"/>
                <w:b/>
                <w:bCs/>
                <w:sz w:val="16"/>
                <w:szCs w:val="24"/>
              </w:rPr>
              <w:t>Town Report</w:t>
            </w:r>
          </w:p>
        </w:tc>
      </w:tr>
      <w:tr w:rsidR="00467308" w:rsidRPr="00467308" w:rsidTr="00D16E89">
        <w:trPr>
          <w:trHeight w:val="300"/>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b/>
                <w:bCs/>
                <w:sz w:val="16"/>
                <w:szCs w:val="22"/>
              </w:rPr>
            </w:pPr>
            <w:r w:rsidRPr="00467308">
              <w:rPr>
                <w:rFonts w:ascii="Arial" w:eastAsia="Times New Roman" w:hAnsi="Arial" w:cs="Arial"/>
                <w:b/>
                <w:bCs/>
                <w:sz w:val="16"/>
                <w:szCs w:val="22"/>
              </w:rPr>
              <w:t>Town Example</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b/>
                <w:bCs/>
                <w:sz w:val="16"/>
                <w:szCs w:val="22"/>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r>
      <w:tr w:rsidR="00467308" w:rsidRPr="00467308" w:rsidTr="00D16E89">
        <w:trPr>
          <w:trHeight w:val="25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r>
      <w:tr w:rsidR="00467308" w:rsidRPr="00467308" w:rsidTr="00D16E89">
        <w:trPr>
          <w:trHeight w:val="25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b/>
                <w:bCs/>
                <w:sz w:val="16"/>
              </w:rPr>
            </w:pPr>
            <w:r w:rsidRPr="00467308">
              <w:rPr>
                <w:rFonts w:ascii="Arial" w:eastAsia="Times New Roman" w:hAnsi="Arial" w:cs="Arial"/>
                <w:b/>
                <w:bCs/>
                <w:sz w:val="16"/>
              </w:rPr>
              <w:t xml:space="preserve">Total </w:t>
            </w:r>
            <w:r w:rsidRPr="00467308">
              <w:rPr>
                <w:rFonts w:ascii="Arial" w:eastAsia="Times New Roman" w:hAnsi="Arial" w:cs="Arial"/>
                <w:b/>
                <w:bCs/>
                <w:i/>
                <w:iCs/>
                <w:color w:val="FF0000"/>
                <w:sz w:val="16"/>
              </w:rPr>
              <w:t>Construction Estimate</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b/>
                <w:bCs/>
                <w:sz w:val="16"/>
              </w:rPr>
            </w:pPr>
            <w:r w:rsidRPr="00467308">
              <w:rPr>
                <w:rFonts w:ascii="Arial" w:eastAsia="Times New Roman" w:hAnsi="Arial" w:cs="Arial"/>
                <w:b/>
                <w:bCs/>
                <w:sz w:val="16"/>
              </w:rPr>
              <w:t xml:space="preserve"> $1,094,000.00 </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b/>
                <w:bCs/>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r>
      <w:tr w:rsidR="00467308" w:rsidRPr="00467308" w:rsidTr="00D16E89">
        <w:trPr>
          <w:trHeight w:val="25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r>
      <w:tr w:rsidR="00467308" w:rsidRPr="00467308" w:rsidTr="00D16E89">
        <w:trPr>
          <w:trHeight w:val="25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b/>
                <w:bCs/>
                <w:sz w:val="16"/>
              </w:rPr>
            </w:pPr>
            <w:r w:rsidRPr="00467308">
              <w:rPr>
                <w:rFonts w:ascii="Arial" w:eastAsia="Times New Roman" w:hAnsi="Arial" w:cs="Arial"/>
                <w:b/>
                <w:bCs/>
                <w:sz w:val="16"/>
              </w:rPr>
              <w:t>Costs Incurred to Date</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b/>
                <w:bCs/>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r>
      <w:tr w:rsidR="00467308" w:rsidRPr="00467308" w:rsidTr="00D16E89">
        <w:trPr>
          <w:trHeight w:val="25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r>
      <w:tr w:rsidR="00467308" w:rsidRPr="00467308" w:rsidTr="00D16E89">
        <w:trPr>
          <w:trHeight w:val="25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ind w:firstLineChars="100" w:firstLine="160"/>
              <w:rPr>
                <w:rFonts w:ascii="Arial" w:eastAsia="Times New Roman" w:hAnsi="Arial" w:cs="Arial"/>
                <w:sz w:val="16"/>
              </w:rPr>
            </w:pPr>
            <w:r w:rsidRPr="00467308">
              <w:rPr>
                <w:rFonts w:ascii="Arial" w:eastAsia="Times New Roman" w:hAnsi="Arial" w:cs="Arial"/>
                <w:sz w:val="16"/>
              </w:rPr>
              <w:t>Capital Grant - Construction</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xml:space="preserve">                   -   </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r>
      <w:tr w:rsidR="00467308" w:rsidRPr="00467308" w:rsidTr="00D16E89">
        <w:trPr>
          <w:trHeight w:val="25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ind w:firstLineChars="100" w:firstLine="160"/>
              <w:rPr>
                <w:rFonts w:ascii="Arial" w:eastAsia="Times New Roman" w:hAnsi="Arial" w:cs="Arial"/>
                <w:sz w:val="16"/>
              </w:rPr>
            </w:pPr>
            <w:r w:rsidRPr="00467308">
              <w:rPr>
                <w:rFonts w:ascii="Arial" w:eastAsia="Times New Roman" w:hAnsi="Arial" w:cs="Arial"/>
                <w:sz w:val="16"/>
              </w:rPr>
              <w:t>Pole Surveys</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xml:space="preserve">        52,000.00 </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r>
      <w:tr w:rsidR="00467308" w:rsidRPr="00467308" w:rsidTr="00D16E89">
        <w:trPr>
          <w:trHeight w:val="25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ind w:firstLineChars="100" w:firstLine="160"/>
              <w:rPr>
                <w:rFonts w:ascii="Arial" w:eastAsia="Times New Roman" w:hAnsi="Arial" w:cs="Arial"/>
                <w:sz w:val="16"/>
              </w:rPr>
            </w:pPr>
            <w:r w:rsidRPr="00467308">
              <w:rPr>
                <w:rFonts w:ascii="Arial" w:eastAsia="Times New Roman" w:hAnsi="Arial" w:cs="Arial"/>
                <w:sz w:val="16"/>
              </w:rPr>
              <w:t>Make Ready</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xml:space="preserve">      275,000.00 </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r>
      <w:tr w:rsidR="00467308" w:rsidRPr="00467308" w:rsidTr="00D16E89">
        <w:trPr>
          <w:trHeight w:val="25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ind w:firstLineChars="100" w:firstLine="160"/>
              <w:rPr>
                <w:rFonts w:ascii="Arial" w:eastAsia="Times New Roman" w:hAnsi="Arial" w:cs="Arial"/>
                <w:sz w:val="16"/>
              </w:rPr>
            </w:pPr>
            <w:r w:rsidRPr="00467308">
              <w:rPr>
                <w:rFonts w:ascii="Arial" w:eastAsia="Times New Roman" w:hAnsi="Arial" w:cs="Arial"/>
                <w:sz w:val="16"/>
              </w:rPr>
              <w:t>Outside Plant</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xml:space="preserve">                   -   </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r>
      <w:tr w:rsidR="00467308" w:rsidRPr="00467308" w:rsidTr="00D16E89">
        <w:trPr>
          <w:trHeight w:val="25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ind w:firstLineChars="100" w:firstLine="160"/>
              <w:rPr>
                <w:rFonts w:ascii="Arial" w:eastAsia="Times New Roman" w:hAnsi="Arial" w:cs="Arial"/>
                <w:sz w:val="16"/>
              </w:rPr>
            </w:pPr>
            <w:r w:rsidRPr="00467308">
              <w:rPr>
                <w:rFonts w:ascii="Arial" w:eastAsia="Times New Roman" w:hAnsi="Arial" w:cs="Arial"/>
                <w:sz w:val="16"/>
              </w:rPr>
              <w:t>Huts</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xml:space="preserve">                   -   </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r>
      <w:tr w:rsidR="00467308" w:rsidRPr="00467308" w:rsidTr="00D16E89">
        <w:trPr>
          <w:trHeight w:val="25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ind w:firstLineChars="100" w:firstLine="160"/>
              <w:rPr>
                <w:rFonts w:ascii="Arial" w:eastAsia="Times New Roman" w:hAnsi="Arial" w:cs="Arial"/>
                <w:sz w:val="16"/>
              </w:rPr>
            </w:pPr>
            <w:r w:rsidRPr="00467308">
              <w:rPr>
                <w:rFonts w:ascii="Arial" w:eastAsia="Times New Roman" w:hAnsi="Arial" w:cs="Arial"/>
                <w:sz w:val="16"/>
              </w:rPr>
              <w:t>Hut Equipment</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xml:space="preserve">                   -   </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r>
      <w:tr w:rsidR="00467308" w:rsidRPr="00467308" w:rsidTr="00D16E89">
        <w:trPr>
          <w:trHeight w:val="25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ind w:firstLineChars="100" w:firstLine="160"/>
              <w:rPr>
                <w:rFonts w:ascii="Arial" w:eastAsia="Times New Roman" w:hAnsi="Arial" w:cs="Arial"/>
                <w:sz w:val="16"/>
              </w:rPr>
            </w:pPr>
            <w:r w:rsidRPr="00467308">
              <w:rPr>
                <w:rFonts w:ascii="Arial" w:eastAsia="Times New Roman" w:hAnsi="Arial" w:cs="Arial"/>
                <w:sz w:val="16"/>
              </w:rPr>
              <w:t>Premise Equipment</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ind w:firstLineChars="100" w:firstLine="160"/>
              <w:rPr>
                <w:rFonts w:ascii="Arial" w:eastAsia="Times New Roman" w:hAnsi="Arial" w:cs="Arial"/>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r>
      <w:tr w:rsidR="00467308" w:rsidRPr="00467308" w:rsidTr="00D16E89">
        <w:trPr>
          <w:trHeight w:val="25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ind w:firstLineChars="100" w:firstLine="160"/>
              <w:rPr>
                <w:rFonts w:ascii="Arial" w:eastAsia="Times New Roman" w:hAnsi="Arial" w:cs="Arial"/>
                <w:sz w:val="16"/>
              </w:rPr>
            </w:pPr>
            <w:r w:rsidRPr="00467308">
              <w:rPr>
                <w:rFonts w:ascii="Arial" w:eastAsia="Times New Roman" w:hAnsi="Arial" w:cs="Arial"/>
                <w:sz w:val="16"/>
              </w:rPr>
              <w:t>Regional Network Equipment</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xml:space="preserve">                   -   </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r>
      <w:tr w:rsidR="00467308" w:rsidRPr="00467308" w:rsidTr="00D16E89">
        <w:trPr>
          <w:trHeight w:val="25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b/>
                <w:bCs/>
                <w:sz w:val="16"/>
              </w:rPr>
            </w:pPr>
            <w:r w:rsidRPr="00467308">
              <w:rPr>
                <w:rFonts w:ascii="Arial" w:eastAsia="Times New Roman" w:hAnsi="Arial" w:cs="Arial"/>
                <w:b/>
                <w:bCs/>
                <w:sz w:val="16"/>
              </w:rPr>
              <w:t>Total Construction</w:t>
            </w:r>
          </w:p>
        </w:tc>
        <w:tc>
          <w:tcPr>
            <w:tcW w:w="0" w:type="auto"/>
            <w:tcBorders>
              <w:top w:val="single" w:sz="4" w:space="0" w:color="auto"/>
              <w:left w:val="nil"/>
              <w:bottom w:val="single" w:sz="4" w:space="0" w:color="auto"/>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b/>
                <w:bCs/>
                <w:sz w:val="16"/>
              </w:rPr>
            </w:pPr>
            <w:r w:rsidRPr="00467308">
              <w:rPr>
                <w:rFonts w:ascii="Arial" w:eastAsia="Times New Roman" w:hAnsi="Arial" w:cs="Arial"/>
                <w:b/>
                <w:bCs/>
                <w:sz w:val="16"/>
              </w:rPr>
              <w:t xml:space="preserve">      327,000.00 </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b/>
                <w:bCs/>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r>
      <w:tr w:rsidR="00467308" w:rsidRPr="00467308" w:rsidTr="00D16E89">
        <w:trPr>
          <w:trHeight w:val="25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r>
      <w:tr w:rsidR="00467308" w:rsidRPr="00467308" w:rsidTr="00D16E89">
        <w:trPr>
          <w:trHeight w:val="25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b/>
                <w:bCs/>
                <w:sz w:val="16"/>
              </w:rPr>
            </w:pPr>
            <w:r w:rsidRPr="00467308">
              <w:rPr>
                <w:rFonts w:ascii="Arial" w:eastAsia="Times New Roman" w:hAnsi="Arial" w:cs="Arial"/>
                <w:b/>
                <w:bCs/>
                <w:sz w:val="16"/>
              </w:rPr>
              <w:t>Remaining Project Costs (est)</w:t>
            </w:r>
          </w:p>
        </w:tc>
        <w:tc>
          <w:tcPr>
            <w:tcW w:w="0" w:type="auto"/>
            <w:tcBorders>
              <w:top w:val="single" w:sz="4" w:space="0" w:color="auto"/>
              <w:left w:val="nil"/>
              <w:bottom w:val="single" w:sz="4" w:space="0" w:color="auto"/>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b/>
                <w:bCs/>
                <w:sz w:val="16"/>
              </w:rPr>
            </w:pPr>
            <w:r w:rsidRPr="00467308">
              <w:rPr>
                <w:rFonts w:ascii="Arial" w:eastAsia="Times New Roman" w:hAnsi="Arial" w:cs="Arial"/>
                <w:b/>
                <w:bCs/>
                <w:sz w:val="16"/>
              </w:rPr>
              <w:t xml:space="preserve">      767,000.00 </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b/>
                <w:bCs/>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r>
      <w:tr w:rsidR="00467308" w:rsidRPr="00467308" w:rsidTr="00D16E89">
        <w:trPr>
          <w:trHeight w:val="25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r>
      <w:tr w:rsidR="00467308" w:rsidRPr="00467308" w:rsidTr="00D16E89">
        <w:trPr>
          <w:trHeight w:val="270"/>
        </w:trPr>
        <w:tc>
          <w:tcPr>
            <w:tcW w:w="0" w:type="auto"/>
            <w:tcBorders>
              <w:top w:val="nil"/>
              <w:left w:val="nil"/>
              <w:bottom w:val="nil"/>
              <w:right w:val="nil"/>
            </w:tcBorders>
            <w:shd w:val="clear" w:color="000000" w:fill="FFFF00"/>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w:t>
            </w:r>
          </w:p>
        </w:tc>
        <w:tc>
          <w:tcPr>
            <w:tcW w:w="0" w:type="auto"/>
            <w:tcBorders>
              <w:top w:val="nil"/>
              <w:left w:val="nil"/>
              <w:bottom w:val="nil"/>
              <w:right w:val="nil"/>
            </w:tcBorders>
            <w:shd w:val="clear" w:color="000000" w:fill="FFFF00"/>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w:t>
            </w:r>
          </w:p>
        </w:tc>
        <w:tc>
          <w:tcPr>
            <w:tcW w:w="0" w:type="auto"/>
            <w:tcBorders>
              <w:top w:val="nil"/>
              <w:left w:val="nil"/>
              <w:bottom w:val="nil"/>
              <w:right w:val="nil"/>
            </w:tcBorders>
            <w:shd w:val="clear" w:color="000000" w:fill="FFFF00"/>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w:t>
            </w:r>
          </w:p>
        </w:tc>
        <w:tc>
          <w:tcPr>
            <w:tcW w:w="0" w:type="auto"/>
            <w:tcBorders>
              <w:top w:val="nil"/>
              <w:left w:val="nil"/>
              <w:bottom w:val="nil"/>
              <w:right w:val="nil"/>
            </w:tcBorders>
            <w:shd w:val="clear" w:color="000000" w:fill="FFFF00"/>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w:t>
            </w:r>
          </w:p>
        </w:tc>
      </w:tr>
      <w:tr w:rsidR="00467308" w:rsidRPr="00467308" w:rsidTr="00D16E89">
        <w:trPr>
          <w:trHeight w:val="270"/>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67308" w:rsidRPr="00467308" w:rsidRDefault="00467308" w:rsidP="00467308">
            <w:pPr>
              <w:spacing w:before="0" w:after="0" w:line="240" w:lineRule="auto"/>
              <w:jc w:val="center"/>
              <w:rPr>
                <w:rFonts w:ascii="Arial" w:eastAsia="Times New Roman" w:hAnsi="Arial" w:cs="Arial"/>
                <w:b/>
                <w:bCs/>
                <w:sz w:val="16"/>
              </w:rPr>
            </w:pPr>
            <w:r w:rsidRPr="00467308">
              <w:rPr>
                <w:rFonts w:ascii="Arial" w:eastAsia="Times New Roman" w:hAnsi="Arial" w:cs="Arial"/>
                <w:b/>
                <w:bCs/>
                <w:sz w:val="16"/>
              </w:rPr>
              <w:t>Project Budget Summary</w:t>
            </w:r>
          </w:p>
        </w:tc>
      </w:tr>
      <w:tr w:rsidR="00467308" w:rsidRPr="00467308" w:rsidTr="00D16E89">
        <w:trPr>
          <w:trHeight w:val="25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jc w:val="center"/>
              <w:rPr>
                <w:rFonts w:ascii="Arial" w:eastAsia="Times New Roman" w:hAnsi="Arial" w:cs="Arial"/>
                <w:b/>
                <w:bCs/>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jc w:val="center"/>
              <w:rPr>
                <w:rFonts w:ascii="Arial" w:eastAsia="Times New Roman" w:hAnsi="Arial" w:cs="Arial"/>
                <w:b/>
                <w:bCs/>
                <w:sz w:val="16"/>
              </w:rPr>
            </w:pPr>
            <w:r w:rsidRPr="00467308">
              <w:rPr>
                <w:rFonts w:ascii="Arial" w:eastAsia="Times New Roman" w:hAnsi="Arial" w:cs="Arial"/>
                <w:b/>
                <w:bCs/>
                <w:sz w:val="16"/>
              </w:rPr>
              <w:t>Budget</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jc w:val="center"/>
              <w:rPr>
                <w:rFonts w:ascii="Arial" w:eastAsia="Times New Roman" w:hAnsi="Arial" w:cs="Arial"/>
                <w:b/>
                <w:bCs/>
                <w:sz w:val="16"/>
              </w:rPr>
            </w:pPr>
            <w:r w:rsidRPr="00467308">
              <w:rPr>
                <w:rFonts w:ascii="Arial" w:eastAsia="Times New Roman" w:hAnsi="Arial" w:cs="Arial"/>
                <w:b/>
                <w:bCs/>
                <w:sz w:val="16"/>
              </w:rPr>
              <w:t>Actual</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jc w:val="center"/>
              <w:rPr>
                <w:rFonts w:ascii="Arial" w:eastAsia="Times New Roman" w:hAnsi="Arial" w:cs="Arial"/>
                <w:b/>
                <w:bCs/>
                <w:sz w:val="16"/>
              </w:rPr>
            </w:pPr>
            <w:r w:rsidRPr="00467308">
              <w:rPr>
                <w:rFonts w:ascii="Arial" w:eastAsia="Times New Roman" w:hAnsi="Arial" w:cs="Arial"/>
                <w:b/>
                <w:bCs/>
                <w:sz w:val="16"/>
              </w:rPr>
              <w:t>Remaining</w:t>
            </w:r>
          </w:p>
        </w:tc>
      </w:tr>
      <w:tr w:rsidR="00467308" w:rsidRPr="00467308" w:rsidTr="00D16E89">
        <w:trPr>
          <w:trHeight w:val="25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MBI</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xml:space="preserve">          264,000 </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xml:space="preserve">           78,910 </w:t>
            </w:r>
          </w:p>
        </w:tc>
        <w:tc>
          <w:tcPr>
            <w:tcW w:w="0" w:type="auto"/>
            <w:tcBorders>
              <w:top w:val="nil"/>
              <w:left w:val="nil"/>
              <w:bottom w:val="nil"/>
              <w:right w:val="nil"/>
            </w:tcBorders>
            <w:shd w:val="clear" w:color="auto" w:fill="auto"/>
            <w:noWrap/>
            <w:vAlign w:val="bottom"/>
            <w:hideMark/>
          </w:tcPr>
          <w:p w:rsidR="00467308" w:rsidRPr="00467308" w:rsidRDefault="00467308" w:rsidP="00D16E89">
            <w:pPr>
              <w:spacing w:before="0" w:after="0" w:line="240" w:lineRule="auto"/>
              <w:rPr>
                <w:rFonts w:ascii="Arial" w:eastAsia="Times New Roman" w:hAnsi="Arial" w:cs="Arial"/>
                <w:sz w:val="16"/>
              </w:rPr>
            </w:pPr>
            <w:r w:rsidRPr="00467308">
              <w:rPr>
                <w:rFonts w:ascii="Arial" w:eastAsia="Times New Roman" w:hAnsi="Arial" w:cs="Arial"/>
                <w:sz w:val="16"/>
              </w:rPr>
              <w:t xml:space="preserve">       1</w:t>
            </w:r>
            <w:r w:rsidR="00D16E89">
              <w:rPr>
                <w:rFonts w:ascii="Arial" w:eastAsia="Times New Roman" w:hAnsi="Arial" w:cs="Arial"/>
                <w:sz w:val="16"/>
              </w:rPr>
              <w:t>85</w:t>
            </w:r>
            <w:r w:rsidRPr="00467308">
              <w:rPr>
                <w:rFonts w:ascii="Arial" w:eastAsia="Times New Roman" w:hAnsi="Arial" w:cs="Arial"/>
                <w:sz w:val="16"/>
              </w:rPr>
              <w:t>,0</w:t>
            </w:r>
            <w:r w:rsidR="00D16E89">
              <w:rPr>
                <w:rFonts w:ascii="Arial" w:eastAsia="Times New Roman" w:hAnsi="Arial" w:cs="Arial"/>
                <w:sz w:val="16"/>
              </w:rPr>
              <w:t>09</w:t>
            </w:r>
            <w:r w:rsidRPr="00467308">
              <w:rPr>
                <w:rFonts w:ascii="Arial" w:eastAsia="Times New Roman" w:hAnsi="Arial" w:cs="Arial"/>
                <w:sz w:val="16"/>
              </w:rPr>
              <w:t xml:space="preserve"> </w:t>
            </w:r>
          </w:p>
        </w:tc>
      </w:tr>
      <w:tr w:rsidR="00467308" w:rsidRPr="00467308" w:rsidTr="00D16E89">
        <w:trPr>
          <w:trHeight w:val="25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Town</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xml:space="preserve">          830,000 </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xml:space="preserve">         248,090 </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xml:space="preserve">       581,910 </w:t>
            </w:r>
          </w:p>
        </w:tc>
      </w:tr>
      <w:tr w:rsidR="00467308" w:rsidRPr="00467308" w:rsidTr="00D16E89">
        <w:trPr>
          <w:trHeight w:val="25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r>
      <w:tr w:rsidR="00467308" w:rsidRPr="00467308" w:rsidTr="00D16E89">
        <w:trPr>
          <w:trHeight w:val="270"/>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Total</w:t>
            </w:r>
          </w:p>
        </w:tc>
        <w:tc>
          <w:tcPr>
            <w:tcW w:w="0" w:type="auto"/>
            <w:tcBorders>
              <w:top w:val="single" w:sz="4" w:space="0" w:color="auto"/>
              <w:left w:val="nil"/>
              <w:bottom w:val="double" w:sz="6" w:space="0" w:color="auto"/>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b/>
                <w:bCs/>
                <w:sz w:val="16"/>
              </w:rPr>
            </w:pPr>
            <w:r w:rsidRPr="00467308">
              <w:rPr>
                <w:rFonts w:ascii="Arial" w:eastAsia="Times New Roman" w:hAnsi="Arial" w:cs="Arial"/>
                <w:b/>
                <w:bCs/>
                <w:sz w:val="16"/>
              </w:rPr>
              <w:t xml:space="preserve">        1,094,000 </w:t>
            </w:r>
          </w:p>
        </w:tc>
        <w:tc>
          <w:tcPr>
            <w:tcW w:w="0" w:type="auto"/>
            <w:tcBorders>
              <w:top w:val="single" w:sz="4" w:space="0" w:color="auto"/>
              <w:left w:val="nil"/>
              <w:bottom w:val="double" w:sz="6" w:space="0" w:color="auto"/>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b/>
                <w:bCs/>
                <w:sz w:val="16"/>
              </w:rPr>
            </w:pPr>
            <w:r w:rsidRPr="00467308">
              <w:rPr>
                <w:rFonts w:ascii="Arial" w:eastAsia="Times New Roman" w:hAnsi="Arial" w:cs="Arial"/>
                <w:b/>
                <w:bCs/>
                <w:sz w:val="16"/>
              </w:rPr>
              <w:t xml:space="preserve">         327,000 </w:t>
            </w:r>
          </w:p>
        </w:tc>
        <w:tc>
          <w:tcPr>
            <w:tcW w:w="0" w:type="auto"/>
            <w:tcBorders>
              <w:top w:val="single" w:sz="4" w:space="0" w:color="auto"/>
              <w:left w:val="nil"/>
              <w:bottom w:val="double" w:sz="6" w:space="0" w:color="auto"/>
              <w:right w:val="nil"/>
            </w:tcBorders>
            <w:shd w:val="clear" w:color="auto" w:fill="auto"/>
            <w:noWrap/>
            <w:vAlign w:val="bottom"/>
            <w:hideMark/>
          </w:tcPr>
          <w:p w:rsidR="00467308" w:rsidRPr="00467308" w:rsidRDefault="00467308" w:rsidP="00D16E89">
            <w:pPr>
              <w:spacing w:before="0" w:after="0" w:line="240" w:lineRule="auto"/>
              <w:rPr>
                <w:rFonts w:ascii="Arial" w:eastAsia="Times New Roman" w:hAnsi="Arial" w:cs="Arial"/>
                <w:b/>
                <w:bCs/>
                <w:sz w:val="16"/>
              </w:rPr>
            </w:pPr>
            <w:r w:rsidRPr="00467308">
              <w:rPr>
                <w:rFonts w:ascii="Arial" w:eastAsia="Times New Roman" w:hAnsi="Arial" w:cs="Arial"/>
                <w:b/>
                <w:bCs/>
                <w:sz w:val="16"/>
              </w:rPr>
              <w:t xml:space="preserve">       76</w:t>
            </w:r>
            <w:r w:rsidR="00D16E89">
              <w:rPr>
                <w:rFonts w:ascii="Arial" w:eastAsia="Times New Roman" w:hAnsi="Arial" w:cs="Arial"/>
                <w:b/>
                <w:bCs/>
                <w:sz w:val="16"/>
              </w:rPr>
              <w:t>7</w:t>
            </w:r>
            <w:r w:rsidRPr="00467308">
              <w:rPr>
                <w:rFonts w:ascii="Arial" w:eastAsia="Times New Roman" w:hAnsi="Arial" w:cs="Arial"/>
                <w:b/>
                <w:bCs/>
                <w:sz w:val="16"/>
              </w:rPr>
              <w:t>,</w:t>
            </w:r>
            <w:r w:rsidR="00D16E89">
              <w:rPr>
                <w:rFonts w:ascii="Arial" w:eastAsia="Times New Roman" w:hAnsi="Arial" w:cs="Arial"/>
                <w:b/>
                <w:bCs/>
                <w:sz w:val="16"/>
              </w:rPr>
              <w:t>000</w:t>
            </w:r>
            <w:r w:rsidRPr="00467308">
              <w:rPr>
                <w:rFonts w:ascii="Arial" w:eastAsia="Times New Roman" w:hAnsi="Arial" w:cs="Arial"/>
                <w:b/>
                <w:bCs/>
                <w:sz w:val="16"/>
              </w:rPr>
              <w:t xml:space="preserve"> </w:t>
            </w:r>
          </w:p>
        </w:tc>
      </w:tr>
      <w:tr w:rsidR="00467308" w:rsidRPr="00467308" w:rsidTr="00D16E89">
        <w:trPr>
          <w:trHeight w:val="285"/>
        </w:trPr>
        <w:tc>
          <w:tcPr>
            <w:tcW w:w="0" w:type="auto"/>
            <w:tcBorders>
              <w:top w:val="nil"/>
              <w:left w:val="nil"/>
              <w:bottom w:val="nil"/>
              <w:right w:val="nil"/>
            </w:tcBorders>
            <w:shd w:val="clear" w:color="000000" w:fill="FFFF00"/>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w:t>
            </w:r>
          </w:p>
        </w:tc>
        <w:tc>
          <w:tcPr>
            <w:tcW w:w="0" w:type="auto"/>
            <w:tcBorders>
              <w:top w:val="nil"/>
              <w:left w:val="nil"/>
              <w:bottom w:val="nil"/>
              <w:right w:val="nil"/>
            </w:tcBorders>
            <w:shd w:val="clear" w:color="000000" w:fill="FFFF00"/>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w:t>
            </w:r>
          </w:p>
        </w:tc>
        <w:tc>
          <w:tcPr>
            <w:tcW w:w="0" w:type="auto"/>
            <w:tcBorders>
              <w:top w:val="nil"/>
              <w:left w:val="nil"/>
              <w:bottom w:val="nil"/>
              <w:right w:val="nil"/>
            </w:tcBorders>
            <w:shd w:val="clear" w:color="000000" w:fill="FFFF00"/>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w:t>
            </w:r>
          </w:p>
        </w:tc>
        <w:tc>
          <w:tcPr>
            <w:tcW w:w="0" w:type="auto"/>
            <w:tcBorders>
              <w:top w:val="nil"/>
              <w:left w:val="nil"/>
              <w:bottom w:val="nil"/>
              <w:right w:val="nil"/>
            </w:tcBorders>
            <w:shd w:val="clear" w:color="000000" w:fill="FFFF00"/>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w:t>
            </w:r>
          </w:p>
        </w:tc>
      </w:tr>
      <w:tr w:rsidR="00467308" w:rsidRPr="00467308" w:rsidTr="00D16E89">
        <w:trPr>
          <w:trHeight w:val="270"/>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67308" w:rsidRPr="00467308" w:rsidRDefault="00467308" w:rsidP="00467308">
            <w:pPr>
              <w:spacing w:before="0" w:after="0" w:line="240" w:lineRule="auto"/>
              <w:jc w:val="center"/>
              <w:rPr>
                <w:rFonts w:ascii="Arial" w:eastAsia="Times New Roman" w:hAnsi="Arial" w:cs="Arial"/>
                <w:b/>
                <w:bCs/>
                <w:sz w:val="16"/>
              </w:rPr>
            </w:pPr>
            <w:r w:rsidRPr="00467308">
              <w:rPr>
                <w:rFonts w:ascii="Arial" w:eastAsia="Times New Roman" w:hAnsi="Arial" w:cs="Arial"/>
                <w:b/>
                <w:bCs/>
                <w:sz w:val="16"/>
              </w:rPr>
              <w:t>Construction Estimate Allocation</w:t>
            </w:r>
          </w:p>
        </w:tc>
      </w:tr>
      <w:tr w:rsidR="00467308" w:rsidRPr="00467308" w:rsidTr="00D16E89">
        <w:trPr>
          <w:trHeight w:val="25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jc w:val="center"/>
              <w:rPr>
                <w:rFonts w:ascii="Arial" w:eastAsia="Times New Roman" w:hAnsi="Arial" w:cs="Arial"/>
                <w:b/>
                <w:bCs/>
                <w:sz w:val="16"/>
              </w:rPr>
            </w:pPr>
          </w:p>
        </w:tc>
        <w:tc>
          <w:tcPr>
            <w:tcW w:w="0" w:type="auto"/>
            <w:tcBorders>
              <w:top w:val="nil"/>
              <w:left w:val="nil"/>
              <w:bottom w:val="nil"/>
              <w:right w:val="nil"/>
            </w:tcBorders>
            <w:shd w:val="clear" w:color="auto" w:fill="auto"/>
            <w:vAlign w:val="bottom"/>
            <w:hideMark/>
          </w:tcPr>
          <w:p w:rsidR="00467308" w:rsidRPr="00467308" w:rsidRDefault="00467308" w:rsidP="00467308">
            <w:pPr>
              <w:spacing w:before="0" w:after="0" w:line="240" w:lineRule="auto"/>
              <w:jc w:val="center"/>
              <w:rPr>
                <w:rFonts w:ascii="Arial" w:eastAsia="Times New Roman" w:hAnsi="Arial" w:cs="Arial"/>
                <w:sz w:val="16"/>
              </w:rPr>
            </w:pPr>
            <w:r w:rsidRPr="00467308">
              <w:rPr>
                <w:rFonts w:ascii="Arial" w:eastAsia="Times New Roman" w:hAnsi="Arial" w:cs="Arial"/>
                <w:sz w:val="16"/>
              </w:rPr>
              <w:t>$</w:t>
            </w:r>
          </w:p>
        </w:tc>
        <w:tc>
          <w:tcPr>
            <w:tcW w:w="0" w:type="auto"/>
            <w:tcBorders>
              <w:top w:val="nil"/>
              <w:left w:val="nil"/>
              <w:bottom w:val="nil"/>
              <w:right w:val="nil"/>
            </w:tcBorders>
            <w:shd w:val="clear" w:color="auto" w:fill="auto"/>
            <w:vAlign w:val="bottom"/>
            <w:hideMark/>
          </w:tcPr>
          <w:p w:rsidR="00467308" w:rsidRPr="00467308" w:rsidRDefault="00467308" w:rsidP="00467308">
            <w:pPr>
              <w:spacing w:before="0" w:after="0" w:line="240" w:lineRule="auto"/>
              <w:jc w:val="center"/>
              <w:rPr>
                <w:rFonts w:ascii="Arial" w:eastAsia="Times New Roman" w:hAnsi="Arial" w:cs="Arial"/>
                <w:sz w:val="16"/>
              </w:rPr>
            </w:pPr>
            <w:r w:rsidRPr="00467308">
              <w:rPr>
                <w:rFonts w:ascii="Arial" w:eastAsia="Times New Roman" w:hAnsi="Arial" w:cs="Arial"/>
                <w:sz w:val="16"/>
              </w:rPr>
              <w:t>%</w:t>
            </w:r>
          </w:p>
        </w:tc>
        <w:tc>
          <w:tcPr>
            <w:tcW w:w="0" w:type="auto"/>
            <w:tcBorders>
              <w:top w:val="nil"/>
              <w:left w:val="nil"/>
              <w:bottom w:val="nil"/>
              <w:right w:val="nil"/>
            </w:tcBorders>
            <w:shd w:val="clear" w:color="auto" w:fill="auto"/>
            <w:vAlign w:val="bottom"/>
            <w:hideMark/>
          </w:tcPr>
          <w:p w:rsidR="00467308" w:rsidRPr="00467308" w:rsidRDefault="00467308" w:rsidP="00467308">
            <w:pPr>
              <w:spacing w:before="0" w:after="0" w:line="240" w:lineRule="auto"/>
              <w:jc w:val="center"/>
              <w:rPr>
                <w:rFonts w:ascii="Arial" w:eastAsia="Times New Roman" w:hAnsi="Arial" w:cs="Arial"/>
                <w:sz w:val="16"/>
              </w:rPr>
            </w:pPr>
          </w:p>
        </w:tc>
      </w:tr>
      <w:tr w:rsidR="00467308" w:rsidRPr="00467308" w:rsidTr="00D16E89">
        <w:trPr>
          <w:trHeight w:val="25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MBI</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xml:space="preserve">          264,000 </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jc w:val="right"/>
              <w:rPr>
                <w:rFonts w:ascii="Arial" w:eastAsia="Times New Roman" w:hAnsi="Arial" w:cs="Arial"/>
                <w:sz w:val="16"/>
              </w:rPr>
            </w:pPr>
            <w:r w:rsidRPr="00467308">
              <w:rPr>
                <w:rFonts w:ascii="Arial" w:eastAsia="Times New Roman" w:hAnsi="Arial" w:cs="Arial"/>
                <w:sz w:val="16"/>
              </w:rPr>
              <w:t>24%</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jc w:val="right"/>
              <w:rPr>
                <w:rFonts w:ascii="Arial" w:eastAsia="Times New Roman" w:hAnsi="Arial" w:cs="Arial"/>
                <w:sz w:val="16"/>
              </w:rPr>
            </w:pPr>
          </w:p>
        </w:tc>
      </w:tr>
      <w:tr w:rsidR="00467308" w:rsidRPr="00467308" w:rsidTr="00D16E89">
        <w:trPr>
          <w:trHeight w:val="25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Town Example</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xml:space="preserve">          830,000 </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jc w:val="right"/>
              <w:rPr>
                <w:rFonts w:ascii="Arial" w:eastAsia="Times New Roman" w:hAnsi="Arial" w:cs="Arial"/>
                <w:sz w:val="16"/>
              </w:rPr>
            </w:pPr>
            <w:r w:rsidRPr="00467308">
              <w:rPr>
                <w:rFonts w:ascii="Arial" w:eastAsia="Times New Roman" w:hAnsi="Arial" w:cs="Arial"/>
                <w:sz w:val="16"/>
              </w:rPr>
              <w:t>76%</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jc w:val="right"/>
              <w:rPr>
                <w:rFonts w:ascii="Arial" w:eastAsia="Times New Roman" w:hAnsi="Arial" w:cs="Arial"/>
                <w:sz w:val="16"/>
              </w:rPr>
            </w:pPr>
          </w:p>
        </w:tc>
      </w:tr>
      <w:tr w:rsidR="00467308" w:rsidRPr="00467308" w:rsidTr="00D16E89">
        <w:trPr>
          <w:trHeight w:val="13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r>
      <w:tr w:rsidR="00467308" w:rsidRPr="00467308" w:rsidTr="00D16E89">
        <w:trPr>
          <w:trHeight w:val="270"/>
        </w:trPr>
        <w:tc>
          <w:tcPr>
            <w:tcW w:w="0" w:type="auto"/>
            <w:tcBorders>
              <w:top w:val="nil"/>
              <w:left w:val="nil"/>
              <w:bottom w:val="nil"/>
              <w:right w:val="nil"/>
            </w:tcBorders>
            <w:shd w:val="clear" w:color="000000" w:fill="FFFF00"/>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w:t>
            </w:r>
          </w:p>
        </w:tc>
        <w:tc>
          <w:tcPr>
            <w:tcW w:w="0" w:type="auto"/>
            <w:tcBorders>
              <w:top w:val="nil"/>
              <w:left w:val="nil"/>
              <w:bottom w:val="nil"/>
              <w:right w:val="nil"/>
            </w:tcBorders>
            <w:shd w:val="clear" w:color="000000" w:fill="FFFF00"/>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w:t>
            </w:r>
          </w:p>
        </w:tc>
        <w:tc>
          <w:tcPr>
            <w:tcW w:w="0" w:type="auto"/>
            <w:tcBorders>
              <w:top w:val="nil"/>
              <w:left w:val="nil"/>
              <w:bottom w:val="nil"/>
              <w:right w:val="nil"/>
            </w:tcBorders>
            <w:shd w:val="clear" w:color="000000" w:fill="FFFF00"/>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w:t>
            </w:r>
          </w:p>
        </w:tc>
        <w:tc>
          <w:tcPr>
            <w:tcW w:w="0" w:type="auto"/>
            <w:tcBorders>
              <w:top w:val="nil"/>
              <w:left w:val="nil"/>
              <w:bottom w:val="nil"/>
              <w:right w:val="nil"/>
            </w:tcBorders>
            <w:shd w:val="clear" w:color="000000" w:fill="FFFF00"/>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w:t>
            </w:r>
          </w:p>
        </w:tc>
      </w:tr>
      <w:tr w:rsidR="00467308" w:rsidRPr="00467308" w:rsidTr="00D16E89">
        <w:trPr>
          <w:trHeight w:val="270"/>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67308" w:rsidRPr="00467308" w:rsidRDefault="00D16E89" w:rsidP="00467308">
            <w:pPr>
              <w:spacing w:before="0" w:after="0" w:line="240" w:lineRule="auto"/>
              <w:jc w:val="center"/>
              <w:rPr>
                <w:rFonts w:ascii="Arial" w:eastAsia="Times New Roman" w:hAnsi="Arial" w:cs="Arial"/>
                <w:b/>
                <w:bCs/>
                <w:sz w:val="16"/>
              </w:rPr>
            </w:pPr>
            <w:r>
              <w:rPr>
                <w:rFonts w:ascii="Arial" w:eastAsia="Times New Roman" w:hAnsi="Arial" w:cs="Arial"/>
                <w:b/>
                <w:bCs/>
                <w:sz w:val="16"/>
              </w:rPr>
              <w:t xml:space="preserve">Town </w:t>
            </w:r>
            <w:r w:rsidR="00467308" w:rsidRPr="00467308">
              <w:rPr>
                <w:rFonts w:ascii="Arial" w:eastAsia="Times New Roman" w:hAnsi="Arial" w:cs="Arial"/>
                <w:b/>
                <w:bCs/>
                <w:sz w:val="16"/>
              </w:rPr>
              <w:t>Funds Used</w:t>
            </w:r>
          </w:p>
        </w:tc>
      </w:tr>
      <w:tr w:rsidR="00467308" w:rsidRPr="00467308" w:rsidTr="00D16E89">
        <w:trPr>
          <w:trHeight w:val="25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Cash Received to Date</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xml:space="preserve">          249,000 </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r>
      <w:tr w:rsidR="00467308" w:rsidRPr="00467308" w:rsidTr="00D16E89">
        <w:trPr>
          <w:trHeight w:val="25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Spent to Date</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xml:space="preserve">          248,090 </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r>
      <w:tr w:rsidR="00467308" w:rsidRPr="00467308" w:rsidTr="00D16E89">
        <w:trPr>
          <w:trHeight w:val="25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Funds held by MBI on behalf of Town Example</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xml:space="preserve">                 910 </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r>
      <w:tr w:rsidR="00467308" w:rsidRPr="00467308" w:rsidTr="00D16E89">
        <w:trPr>
          <w:trHeight w:val="270"/>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r>
      <w:tr w:rsidR="00467308" w:rsidRPr="00467308" w:rsidTr="00D16E89">
        <w:trPr>
          <w:trHeight w:val="270"/>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67308" w:rsidRPr="00467308" w:rsidRDefault="00467308" w:rsidP="00467308">
            <w:pPr>
              <w:spacing w:before="0" w:after="0" w:line="240" w:lineRule="auto"/>
              <w:jc w:val="center"/>
              <w:rPr>
                <w:rFonts w:ascii="Arial" w:eastAsia="Times New Roman" w:hAnsi="Arial" w:cs="Arial"/>
                <w:b/>
                <w:bCs/>
                <w:sz w:val="16"/>
              </w:rPr>
            </w:pPr>
            <w:r w:rsidRPr="00467308">
              <w:rPr>
                <w:rFonts w:ascii="Arial" w:eastAsia="Times New Roman" w:hAnsi="Arial" w:cs="Arial"/>
                <w:b/>
                <w:bCs/>
                <w:sz w:val="16"/>
              </w:rPr>
              <w:t>Billing Schedule</w:t>
            </w:r>
          </w:p>
        </w:tc>
      </w:tr>
      <w:tr w:rsidR="00467308" w:rsidRPr="00467308" w:rsidTr="00D16E89">
        <w:trPr>
          <w:trHeight w:val="25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jc w:val="center"/>
              <w:rPr>
                <w:rFonts w:ascii="Arial" w:eastAsia="Times New Roman" w:hAnsi="Arial" w:cs="Arial"/>
                <w:b/>
                <w:bCs/>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jc w:val="center"/>
              <w:rPr>
                <w:rFonts w:ascii="Arial" w:eastAsia="Times New Roman" w:hAnsi="Arial" w:cs="Arial"/>
                <w:b/>
                <w:bCs/>
                <w:sz w:val="16"/>
              </w:rPr>
            </w:pPr>
            <w:r w:rsidRPr="00467308">
              <w:rPr>
                <w:rFonts w:ascii="Arial" w:eastAsia="Times New Roman" w:hAnsi="Arial" w:cs="Arial"/>
                <w:b/>
                <w:bCs/>
                <w:sz w:val="16"/>
              </w:rPr>
              <w:t>Estimated Due</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jc w:val="center"/>
              <w:rPr>
                <w:rFonts w:ascii="Arial" w:eastAsia="Times New Roman" w:hAnsi="Arial" w:cs="Arial"/>
                <w:b/>
                <w:bCs/>
                <w:sz w:val="16"/>
              </w:rPr>
            </w:pPr>
            <w:r w:rsidRPr="00467308">
              <w:rPr>
                <w:rFonts w:ascii="Arial" w:eastAsia="Times New Roman" w:hAnsi="Arial" w:cs="Arial"/>
                <w:b/>
                <w:bCs/>
                <w:sz w:val="16"/>
              </w:rPr>
              <w:t>Scheduled</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jc w:val="center"/>
              <w:rPr>
                <w:rFonts w:ascii="Arial" w:eastAsia="Times New Roman" w:hAnsi="Arial" w:cs="Arial"/>
                <w:b/>
                <w:bCs/>
                <w:sz w:val="16"/>
              </w:rPr>
            </w:pPr>
            <w:r w:rsidRPr="00467308">
              <w:rPr>
                <w:rFonts w:ascii="Arial" w:eastAsia="Times New Roman" w:hAnsi="Arial" w:cs="Arial"/>
                <w:b/>
                <w:bCs/>
                <w:sz w:val="16"/>
              </w:rPr>
              <w:t>Paid</w:t>
            </w:r>
          </w:p>
        </w:tc>
      </w:tr>
      <w:tr w:rsidR="00467308" w:rsidRPr="00467308" w:rsidTr="00D16E89">
        <w:trPr>
          <w:trHeight w:val="25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Trigger 1:  Submitted Application for Make Ready</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jc w:val="right"/>
              <w:rPr>
                <w:rFonts w:ascii="Arial" w:eastAsia="Times New Roman" w:hAnsi="Arial" w:cs="Arial"/>
                <w:sz w:val="16"/>
              </w:rPr>
            </w:pPr>
            <w:r w:rsidRPr="00467308">
              <w:rPr>
                <w:rFonts w:ascii="Arial" w:eastAsia="Times New Roman" w:hAnsi="Arial" w:cs="Arial"/>
                <w:sz w:val="16"/>
              </w:rPr>
              <w:t>10/1/2016</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xml:space="preserve">         249,000 </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xml:space="preserve">       249,000 </w:t>
            </w:r>
          </w:p>
        </w:tc>
      </w:tr>
      <w:tr w:rsidR="00467308" w:rsidRPr="00467308" w:rsidTr="00D16E89">
        <w:trPr>
          <w:trHeight w:val="25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Trigger 2: Executed contract with construction firm</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jc w:val="right"/>
              <w:rPr>
                <w:rFonts w:ascii="Arial" w:eastAsia="Times New Roman" w:hAnsi="Arial" w:cs="Arial"/>
                <w:sz w:val="16"/>
              </w:rPr>
            </w:pPr>
            <w:r w:rsidRPr="00467308">
              <w:rPr>
                <w:rFonts w:ascii="Arial" w:eastAsia="Times New Roman" w:hAnsi="Arial" w:cs="Arial"/>
                <w:sz w:val="16"/>
              </w:rPr>
              <w:t>11/30/2017</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xml:space="preserve">         290,500 </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p>
        </w:tc>
      </w:tr>
      <w:tr w:rsidR="00467308" w:rsidRPr="00467308" w:rsidTr="00D16E89">
        <w:trPr>
          <w:trHeight w:val="25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Trigger 3:  120 days after construction firm contract execution</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jc w:val="right"/>
              <w:rPr>
                <w:rFonts w:ascii="Arial" w:eastAsia="Times New Roman" w:hAnsi="Arial" w:cs="Arial"/>
                <w:sz w:val="16"/>
              </w:rPr>
            </w:pPr>
            <w:r w:rsidRPr="00467308">
              <w:rPr>
                <w:rFonts w:ascii="Arial" w:eastAsia="Times New Roman" w:hAnsi="Arial" w:cs="Arial"/>
                <w:sz w:val="16"/>
              </w:rPr>
              <w:t>6/30/2017</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r w:rsidRPr="00467308">
              <w:rPr>
                <w:rFonts w:ascii="Arial" w:eastAsia="Times New Roman" w:hAnsi="Arial" w:cs="Arial"/>
                <w:sz w:val="16"/>
              </w:rPr>
              <w:t xml:space="preserve">         290,500 </w:t>
            </w: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sz w:val="16"/>
              </w:rPr>
            </w:pPr>
          </w:p>
        </w:tc>
      </w:tr>
      <w:tr w:rsidR="00467308" w:rsidRPr="00467308" w:rsidTr="00D16E89">
        <w:trPr>
          <w:trHeight w:val="255"/>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r>
      <w:tr w:rsidR="00467308" w:rsidRPr="00467308" w:rsidTr="00D16E89">
        <w:trPr>
          <w:trHeight w:val="270"/>
        </w:trPr>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c>
          <w:tcPr>
            <w:tcW w:w="0" w:type="auto"/>
            <w:tcBorders>
              <w:top w:val="nil"/>
              <w:left w:val="nil"/>
              <w:bottom w:val="nil"/>
              <w:right w:val="nil"/>
            </w:tcBorders>
            <w:shd w:val="clear" w:color="auto" w:fill="auto"/>
            <w:noWrap/>
            <w:vAlign w:val="bottom"/>
            <w:hideMark/>
          </w:tcPr>
          <w:p w:rsidR="00467308" w:rsidRPr="00467308" w:rsidRDefault="00467308" w:rsidP="00467308">
            <w:pPr>
              <w:spacing w:before="0" w:after="0" w:line="240" w:lineRule="auto"/>
              <w:rPr>
                <w:rFonts w:ascii="Times New Roman" w:eastAsia="Times New Roman" w:hAnsi="Times New Roman" w:cs="Times New Roman"/>
                <w:sz w:val="16"/>
              </w:rPr>
            </w:pPr>
          </w:p>
        </w:tc>
        <w:tc>
          <w:tcPr>
            <w:tcW w:w="0" w:type="auto"/>
            <w:tcBorders>
              <w:top w:val="single" w:sz="4" w:space="0" w:color="auto"/>
              <w:left w:val="nil"/>
              <w:bottom w:val="double" w:sz="6" w:space="0" w:color="auto"/>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b/>
                <w:bCs/>
                <w:sz w:val="16"/>
              </w:rPr>
            </w:pPr>
            <w:r w:rsidRPr="00467308">
              <w:rPr>
                <w:rFonts w:ascii="Arial" w:eastAsia="Times New Roman" w:hAnsi="Arial" w:cs="Arial"/>
                <w:b/>
                <w:bCs/>
                <w:sz w:val="16"/>
              </w:rPr>
              <w:t xml:space="preserve">         830,000 </w:t>
            </w:r>
          </w:p>
        </w:tc>
        <w:tc>
          <w:tcPr>
            <w:tcW w:w="0" w:type="auto"/>
            <w:tcBorders>
              <w:top w:val="single" w:sz="4" w:space="0" w:color="auto"/>
              <w:left w:val="nil"/>
              <w:bottom w:val="double" w:sz="6" w:space="0" w:color="auto"/>
              <w:right w:val="nil"/>
            </w:tcBorders>
            <w:shd w:val="clear" w:color="auto" w:fill="auto"/>
            <w:noWrap/>
            <w:vAlign w:val="bottom"/>
            <w:hideMark/>
          </w:tcPr>
          <w:p w:rsidR="00467308" w:rsidRPr="00467308" w:rsidRDefault="00467308" w:rsidP="00467308">
            <w:pPr>
              <w:spacing w:before="0" w:after="0" w:line="240" w:lineRule="auto"/>
              <w:rPr>
                <w:rFonts w:ascii="Arial" w:eastAsia="Times New Roman" w:hAnsi="Arial" w:cs="Arial"/>
                <w:b/>
                <w:bCs/>
                <w:sz w:val="16"/>
              </w:rPr>
            </w:pPr>
            <w:r w:rsidRPr="00467308">
              <w:rPr>
                <w:rFonts w:ascii="Arial" w:eastAsia="Times New Roman" w:hAnsi="Arial" w:cs="Arial"/>
                <w:b/>
                <w:bCs/>
                <w:sz w:val="16"/>
              </w:rPr>
              <w:t xml:space="preserve">       249,000 </w:t>
            </w:r>
          </w:p>
        </w:tc>
      </w:tr>
    </w:tbl>
    <w:p w:rsidR="004F5E56" w:rsidRDefault="004F5E56" w:rsidP="00D16E89"/>
    <w:sectPr w:rsidR="004F5E56" w:rsidSect="00DA02D9">
      <w:pgSz w:w="12240" w:h="15840"/>
      <w:pgMar w:top="810" w:right="144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308" w:rsidRDefault="00467308" w:rsidP="00467308">
      <w:pPr>
        <w:spacing w:before="0" w:after="0" w:line="240" w:lineRule="auto"/>
      </w:pPr>
      <w:r>
        <w:separator/>
      </w:r>
    </w:p>
  </w:endnote>
  <w:endnote w:type="continuationSeparator" w:id="0">
    <w:p w:rsidR="00467308" w:rsidRDefault="00467308" w:rsidP="004673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Light">
    <w:altName w:val="SignPainter-HouseScript"/>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785D" w:rsidRPr="00AB277C" w:rsidRDefault="0005785D" w:rsidP="00AB277C">
    <w:pPr>
      <w:pStyle w:val="Footer"/>
      <w:pBdr>
        <w:top w:val="single" w:sz="4" w:space="1" w:color="auto"/>
      </w:pBdr>
      <w:tabs>
        <w:tab w:val="clear" w:pos="9360"/>
        <w:tab w:val="right" w:pos="9900"/>
      </w:tabs>
      <w:rPr>
        <w:rStyle w:val="SubtleEmphasis"/>
      </w:rPr>
    </w:pPr>
    <w:r w:rsidRPr="00AB277C">
      <w:rPr>
        <w:rStyle w:val="SubtleEmphasis"/>
      </w:rPr>
      <w:t xml:space="preserve">Last Mile </w:t>
    </w:r>
    <w:r w:rsidR="00DA02D9">
      <w:rPr>
        <w:rStyle w:val="SubtleEmphasis"/>
      </w:rPr>
      <w:t>Town Cash Flow</w:t>
    </w:r>
    <w:r w:rsidRPr="00AB277C">
      <w:rPr>
        <w:rStyle w:val="SubtleEmphasis"/>
      </w:rPr>
      <w:tab/>
    </w:r>
    <w:r w:rsidRPr="00AB277C">
      <w:rPr>
        <w:rStyle w:val="SubtleEmphasis"/>
      </w:rPr>
      <w:tab/>
    </w:r>
    <w:r w:rsidRPr="00AB277C">
      <w:rPr>
        <w:rStyle w:val="SubtleEmphasis"/>
      </w:rPr>
      <w:tab/>
      <w:t xml:space="preserve">Page </w:t>
    </w:r>
    <w:r w:rsidRPr="00AB277C">
      <w:rPr>
        <w:rStyle w:val="SubtleEmphasis"/>
      </w:rPr>
      <w:fldChar w:fldCharType="begin"/>
    </w:r>
    <w:r w:rsidRPr="00AB277C">
      <w:rPr>
        <w:rStyle w:val="SubtleEmphasis"/>
      </w:rPr>
      <w:instrText xml:space="preserve"> PAGE   \* MERGEFORMAT </w:instrText>
    </w:r>
    <w:r w:rsidRPr="00AB277C">
      <w:rPr>
        <w:rStyle w:val="SubtleEmphasis"/>
      </w:rPr>
      <w:fldChar w:fldCharType="separate"/>
    </w:r>
    <w:r w:rsidR="00E82BD6">
      <w:rPr>
        <w:rStyle w:val="SubtleEmphasis"/>
        <w:noProof/>
      </w:rPr>
      <w:t>2</w:t>
    </w:r>
    <w:r w:rsidRPr="00AB277C">
      <w:rPr>
        <w:rStyle w:val="SubtleEmphasi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308" w:rsidRDefault="00467308" w:rsidP="00467308">
      <w:pPr>
        <w:spacing w:before="0" w:after="0" w:line="240" w:lineRule="auto"/>
      </w:pPr>
      <w:r>
        <w:separator/>
      </w:r>
    </w:p>
  </w:footnote>
  <w:footnote w:type="continuationSeparator" w:id="0">
    <w:p w:rsidR="00467308" w:rsidRDefault="00467308" w:rsidP="00467308">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828332567"/>
      <w:docPartObj>
        <w:docPartGallery w:val="Watermarks"/>
        <w:docPartUnique/>
      </w:docPartObj>
    </w:sdtPr>
    <w:sdtEndPr/>
    <w:sdtContent>
      <w:p w:rsidR="00B85D31" w:rsidRDefault="00E82BD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3189C"/>
    <w:multiLevelType w:val="hybridMultilevel"/>
    <w:tmpl w:val="C15EAD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CF1D4A"/>
    <w:multiLevelType w:val="hybridMultilevel"/>
    <w:tmpl w:val="582E45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AF"/>
    <w:rsid w:val="0005785D"/>
    <w:rsid w:val="00097582"/>
    <w:rsid w:val="00202F84"/>
    <w:rsid w:val="003C00B7"/>
    <w:rsid w:val="00460DCB"/>
    <w:rsid w:val="00467308"/>
    <w:rsid w:val="004F5E56"/>
    <w:rsid w:val="00566CAF"/>
    <w:rsid w:val="005F57BC"/>
    <w:rsid w:val="007041B7"/>
    <w:rsid w:val="00B85D31"/>
    <w:rsid w:val="00C74F32"/>
    <w:rsid w:val="00D16E89"/>
    <w:rsid w:val="00DA02D9"/>
    <w:rsid w:val="00E535B6"/>
    <w:rsid w:val="00E82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56"/>
  </w:style>
  <w:style w:type="paragraph" w:styleId="Heading1">
    <w:name w:val="heading 1"/>
    <w:basedOn w:val="Normal"/>
    <w:next w:val="Normal"/>
    <w:link w:val="Heading1Char"/>
    <w:uiPriority w:val="9"/>
    <w:qFormat/>
    <w:rsid w:val="004F5E5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F5E5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F5E56"/>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4F5E56"/>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4F5E56"/>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4F5E56"/>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F5E56"/>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F5E5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F5E5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E56"/>
    <w:rPr>
      <w:caps/>
      <w:spacing w:val="15"/>
      <w:shd w:val="clear" w:color="auto" w:fill="DEEAF6" w:themeFill="accent1" w:themeFillTint="33"/>
    </w:rPr>
  </w:style>
  <w:style w:type="paragraph" w:styleId="ListParagraph">
    <w:name w:val="List Paragraph"/>
    <w:basedOn w:val="Normal"/>
    <w:uiPriority w:val="34"/>
    <w:qFormat/>
    <w:rsid w:val="004F5E56"/>
    <w:pPr>
      <w:ind w:left="720"/>
      <w:contextualSpacing/>
    </w:pPr>
  </w:style>
  <w:style w:type="paragraph" w:styleId="Title">
    <w:name w:val="Title"/>
    <w:basedOn w:val="Normal"/>
    <w:next w:val="Normal"/>
    <w:link w:val="TitleChar"/>
    <w:uiPriority w:val="10"/>
    <w:qFormat/>
    <w:rsid w:val="004F5E5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F5E56"/>
    <w:rPr>
      <w:rFonts w:asciiTheme="majorHAnsi" w:eastAsiaTheme="majorEastAsia" w:hAnsiTheme="majorHAnsi" w:cstheme="majorBidi"/>
      <w:caps/>
      <w:color w:val="5B9BD5" w:themeColor="accent1"/>
      <w:spacing w:val="10"/>
      <w:sz w:val="52"/>
      <w:szCs w:val="52"/>
    </w:rPr>
  </w:style>
  <w:style w:type="character" w:customStyle="1" w:styleId="Heading1Char">
    <w:name w:val="Heading 1 Char"/>
    <w:basedOn w:val="DefaultParagraphFont"/>
    <w:link w:val="Heading1"/>
    <w:uiPriority w:val="9"/>
    <w:rsid w:val="004F5E56"/>
    <w:rPr>
      <w:caps/>
      <w:color w:val="FFFFFF" w:themeColor="background1"/>
      <w:spacing w:val="15"/>
      <w:sz w:val="22"/>
      <w:szCs w:val="22"/>
      <w:shd w:val="clear" w:color="auto" w:fill="5B9BD5" w:themeFill="accent1"/>
    </w:rPr>
  </w:style>
  <w:style w:type="character" w:customStyle="1" w:styleId="Heading3Char">
    <w:name w:val="Heading 3 Char"/>
    <w:basedOn w:val="DefaultParagraphFont"/>
    <w:link w:val="Heading3"/>
    <w:uiPriority w:val="9"/>
    <w:rsid w:val="004F5E56"/>
    <w:rPr>
      <w:caps/>
      <w:color w:val="1F4D78" w:themeColor="accent1" w:themeShade="7F"/>
      <w:spacing w:val="15"/>
    </w:rPr>
  </w:style>
  <w:style w:type="character" w:customStyle="1" w:styleId="Heading4Char">
    <w:name w:val="Heading 4 Char"/>
    <w:basedOn w:val="DefaultParagraphFont"/>
    <w:link w:val="Heading4"/>
    <w:uiPriority w:val="9"/>
    <w:rsid w:val="004F5E56"/>
    <w:rPr>
      <w:caps/>
      <w:color w:val="2E74B5" w:themeColor="accent1" w:themeShade="BF"/>
      <w:spacing w:val="10"/>
    </w:rPr>
  </w:style>
  <w:style w:type="character" w:customStyle="1" w:styleId="Heading5Char">
    <w:name w:val="Heading 5 Char"/>
    <w:basedOn w:val="DefaultParagraphFont"/>
    <w:link w:val="Heading5"/>
    <w:uiPriority w:val="9"/>
    <w:semiHidden/>
    <w:rsid w:val="004F5E56"/>
    <w:rPr>
      <w:caps/>
      <w:color w:val="2E74B5" w:themeColor="accent1" w:themeShade="BF"/>
      <w:spacing w:val="10"/>
    </w:rPr>
  </w:style>
  <w:style w:type="character" w:customStyle="1" w:styleId="Heading6Char">
    <w:name w:val="Heading 6 Char"/>
    <w:basedOn w:val="DefaultParagraphFont"/>
    <w:link w:val="Heading6"/>
    <w:uiPriority w:val="9"/>
    <w:semiHidden/>
    <w:rsid w:val="004F5E56"/>
    <w:rPr>
      <w:caps/>
      <w:color w:val="2E74B5" w:themeColor="accent1" w:themeShade="BF"/>
      <w:spacing w:val="10"/>
    </w:rPr>
  </w:style>
  <w:style w:type="character" w:customStyle="1" w:styleId="Heading7Char">
    <w:name w:val="Heading 7 Char"/>
    <w:basedOn w:val="DefaultParagraphFont"/>
    <w:link w:val="Heading7"/>
    <w:uiPriority w:val="9"/>
    <w:semiHidden/>
    <w:rsid w:val="004F5E56"/>
    <w:rPr>
      <w:caps/>
      <w:color w:val="2E74B5" w:themeColor="accent1" w:themeShade="BF"/>
      <w:spacing w:val="10"/>
    </w:rPr>
  </w:style>
  <w:style w:type="character" w:customStyle="1" w:styleId="Heading8Char">
    <w:name w:val="Heading 8 Char"/>
    <w:basedOn w:val="DefaultParagraphFont"/>
    <w:link w:val="Heading8"/>
    <w:uiPriority w:val="9"/>
    <w:semiHidden/>
    <w:rsid w:val="004F5E56"/>
    <w:rPr>
      <w:caps/>
      <w:spacing w:val="10"/>
      <w:sz w:val="18"/>
      <w:szCs w:val="18"/>
    </w:rPr>
  </w:style>
  <w:style w:type="character" w:customStyle="1" w:styleId="Heading9Char">
    <w:name w:val="Heading 9 Char"/>
    <w:basedOn w:val="DefaultParagraphFont"/>
    <w:link w:val="Heading9"/>
    <w:uiPriority w:val="9"/>
    <w:semiHidden/>
    <w:rsid w:val="004F5E56"/>
    <w:rPr>
      <w:i/>
      <w:iCs/>
      <w:caps/>
      <w:spacing w:val="10"/>
      <w:sz w:val="18"/>
      <w:szCs w:val="18"/>
    </w:rPr>
  </w:style>
  <w:style w:type="paragraph" w:styleId="Caption">
    <w:name w:val="caption"/>
    <w:basedOn w:val="Normal"/>
    <w:next w:val="Normal"/>
    <w:uiPriority w:val="35"/>
    <w:semiHidden/>
    <w:unhideWhenUsed/>
    <w:qFormat/>
    <w:rsid w:val="004F5E56"/>
    <w:rPr>
      <w:b/>
      <w:bCs/>
      <w:color w:val="2E74B5" w:themeColor="accent1" w:themeShade="BF"/>
      <w:sz w:val="16"/>
      <w:szCs w:val="16"/>
    </w:rPr>
  </w:style>
  <w:style w:type="paragraph" w:styleId="Subtitle">
    <w:name w:val="Subtitle"/>
    <w:basedOn w:val="Normal"/>
    <w:next w:val="Normal"/>
    <w:link w:val="SubtitleChar"/>
    <w:uiPriority w:val="11"/>
    <w:qFormat/>
    <w:rsid w:val="004F5E5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F5E56"/>
    <w:rPr>
      <w:caps/>
      <w:color w:val="595959" w:themeColor="text1" w:themeTint="A6"/>
      <w:spacing w:val="10"/>
      <w:sz w:val="21"/>
      <w:szCs w:val="21"/>
    </w:rPr>
  </w:style>
  <w:style w:type="character" w:styleId="Strong">
    <w:name w:val="Strong"/>
    <w:uiPriority w:val="22"/>
    <w:qFormat/>
    <w:rsid w:val="004F5E56"/>
    <w:rPr>
      <w:b/>
      <w:bCs/>
    </w:rPr>
  </w:style>
  <w:style w:type="character" w:styleId="Emphasis">
    <w:name w:val="Emphasis"/>
    <w:uiPriority w:val="20"/>
    <w:qFormat/>
    <w:rsid w:val="004F5E56"/>
    <w:rPr>
      <w:caps/>
      <w:color w:val="1F4D78" w:themeColor="accent1" w:themeShade="7F"/>
      <w:spacing w:val="5"/>
    </w:rPr>
  </w:style>
  <w:style w:type="paragraph" w:styleId="NoSpacing">
    <w:name w:val="No Spacing"/>
    <w:uiPriority w:val="1"/>
    <w:qFormat/>
    <w:rsid w:val="004F5E56"/>
    <w:pPr>
      <w:spacing w:after="0" w:line="240" w:lineRule="auto"/>
    </w:pPr>
  </w:style>
  <w:style w:type="paragraph" w:styleId="Quote">
    <w:name w:val="Quote"/>
    <w:basedOn w:val="Normal"/>
    <w:next w:val="Normal"/>
    <w:link w:val="QuoteChar"/>
    <w:uiPriority w:val="29"/>
    <w:qFormat/>
    <w:rsid w:val="004F5E56"/>
    <w:rPr>
      <w:i/>
      <w:iCs/>
      <w:sz w:val="24"/>
      <w:szCs w:val="24"/>
    </w:rPr>
  </w:style>
  <w:style w:type="character" w:customStyle="1" w:styleId="QuoteChar">
    <w:name w:val="Quote Char"/>
    <w:basedOn w:val="DefaultParagraphFont"/>
    <w:link w:val="Quote"/>
    <w:uiPriority w:val="29"/>
    <w:rsid w:val="004F5E56"/>
    <w:rPr>
      <w:i/>
      <w:iCs/>
      <w:sz w:val="24"/>
      <w:szCs w:val="24"/>
    </w:rPr>
  </w:style>
  <w:style w:type="paragraph" w:styleId="IntenseQuote">
    <w:name w:val="Intense Quote"/>
    <w:basedOn w:val="Normal"/>
    <w:next w:val="Normal"/>
    <w:link w:val="IntenseQuoteChar"/>
    <w:uiPriority w:val="30"/>
    <w:qFormat/>
    <w:rsid w:val="004F5E56"/>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F5E56"/>
    <w:rPr>
      <w:color w:val="5B9BD5" w:themeColor="accent1"/>
      <w:sz w:val="24"/>
      <w:szCs w:val="24"/>
    </w:rPr>
  </w:style>
  <w:style w:type="character" w:styleId="SubtleEmphasis">
    <w:name w:val="Subtle Emphasis"/>
    <w:uiPriority w:val="19"/>
    <w:qFormat/>
    <w:rsid w:val="004F5E56"/>
    <w:rPr>
      <w:i/>
      <w:iCs/>
      <w:color w:val="1F4D78" w:themeColor="accent1" w:themeShade="7F"/>
    </w:rPr>
  </w:style>
  <w:style w:type="character" w:styleId="IntenseEmphasis">
    <w:name w:val="Intense Emphasis"/>
    <w:uiPriority w:val="21"/>
    <w:qFormat/>
    <w:rsid w:val="004F5E56"/>
    <w:rPr>
      <w:b/>
      <w:bCs/>
      <w:caps/>
      <w:color w:val="1F4D78" w:themeColor="accent1" w:themeShade="7F"/>
      <w:spacing w:val="10"/>
    </w:rPr>
  </w:style>
  <w:style w:type="character" w:styleId="SubtleReference">
    <w:name w:val="Subtle Reference"/>
    <w:uiPriority w:val="31"/>
    <w:qFormat/>
    <w:rsid w:val="004F5E56"/>
    <w:rPr>
      <w:b/>
      <w:bCs/>
      <w:color w:val="5B9BD5" w:themeColor="accent1"/>
    </w:rPr>
  </w:style>
  <w:style w:type="character" w:styleId="IntenseReference">
    <w:name w:val="Intense Reference"/>
    <w:uiPriority w:val="32"/>
    <w:qFormat/>
    <w:rsid w:val="004F5E56"/>
    <w:rPr>
      <w:b/>
      <w:bCs/>
      <w:i/>
      <w:iCs/>
      <w:caps/>
      <w:color w:val="5B9BD5" w:themeColor="accent1"/>
    </w:rPr>
  </w:style>
  <w:style w:type="character" w:styleId="BookTitle">
    <w:name w:val="Book Title"/>
    <w:uiPriority w:val="33"/>
    <w:qFormat/>
    <w:rsid w:val="004F5E56"/>
    <w:rPr>
      <w:b/>
      <w:bCs/>
      <w:i/>
      <w:iCs/>
      <w:spacing w:val="0"/>
    </w:rPr>
  </w:style>
  <w:style w:type="paragraph" w:styleId="TOCHeading">
    <w:name w:val="TOC Heading"/>
    <w:basedOn w:val="Heading1"/>
    <w:next w:val="Normal"/>
    <w:uiPriority w:val="39"/>
    <w:semiHidden/>
    <w:unhideWhenUsed/>
    <w:qFormat/>
    <w:rsid w:val="004F5E56"/>
    <w:pPr>
      <w:outlineLvl w:val="9"/>
    </w:pPr>
  </w:style>
  <w:style w:type="paragraph" w:styleId="FootnoteText">
    <w:name w:val="footnote text"/>
    <w:basedOn w:val="Normal"/>
    <w:link w:val="FootnoteTextChar"/>
    <w:uiPriority w:val="99"/>
    <w:semiHidden/>
    <w:unhideWhenUsed/>
    <w:rsid w:val="00467308"/>
    <w:pPr>
      <w:spacing w:before="0" w:after="0" w:line="240" w:lineRule="auto"/>
    </w:pPr>
  </w:style>
  <w:style w:type="character" w:customStyle="1" w:styleId="FootnoteTextChar">
    <w:name w:val="Footnote Text Char"/>
    <w:basedOn w:val="DefaultParagraphFont"/>
    <w:link w:val="FootnoteText"/>
    <w:uiPriority w:val="99"/>
    <w:semiHidden/>
    <w:rsid w:val="00467308"/>
  </w:style>
  <w:style w:type="character" w:styleId="FootnoteReference">
    <w:name w:val="footnote reference"/>
    <w:basedOn w:val="DefaultParagraphFont"/>
    <w:uiPriority w:val="99"/>
    <w:semiHidden/>
    <w:unhideWhenUsed/>
    <w:rsid w:val="00467308"/>
    <w:rPr>
      <w:vertAlign w:val="superscript"/>
    </w:rPr>
  </w:style>
  <w:style w:type="character" w:styleId="Hyperlink">
    <w:name w:val="Hyperlink"/>
    <w:basedOn w:val="DefaultParagraphFont"/>
    <w:uiPriority w:val="99"/>
    <w:unhideWhenUsed/>
    <w:rsid w:val="00467308"/>
    <w:rPr>
      <w:color w:val="0563C1" w:themeColor="hyperlink"/>
      <w:u w:val="single"/>
    </w:rPr>
  </w:style>
  <w:style w:type="paragraph" w:styleId="Footer">
    <w:name w:val="footer"/>
    <w:basedOn w:val="Normal"/>
    <w:link w:val="FooterChar"/>
    <w:uiPriority w:val="99"/>
    <w:unhideWhenUsed/>
    <w:rsid w:val="000578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5785D"/>
  </w:style>
  <w:style w:type="paragraph" w:styleId="Header">
    <w:name w:val="header"/>
    <w:basedOn w:val="Normal"/>
    <w:link w:val="HeaderChar"/>
    <w:uiPriority w:val="99"/>
    <w:unhideWhenUsed/>
    <w:rsid w:val="00DA02D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A02D9"/>
  </w:style>
  <w:style w:type="paragraph" w:styleId="BalloonText">
    <w:name w:val="Balloon Text"/>
    <w:basedOn w:val="Normal"/>
    <w:link w:val="BalloonTextChar"/>
    <w:uiPriority w:val="99"/>
    <w:semiHidden/>
    <w:unhideWhenUsed/>
    <w:rsid w:val="00460DC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DC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56"/>
  </w:style>
  <w:style w:type="paragraph" w:styleId="Heading1">
    <w:name w:val="heading 1"/>
    <w:basedOn w:val="Normal"/>
    <w:next w:val="Normal"/>
    <w:link w:val="Heading1Char"/>
    <w:uiPriority w:val="9"/>
    <w:qFormat/>
    <w:rsid w:val="004F5E5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F5E5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F5E56"/>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4F5E56"/>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4F5E56"/>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4F5E56"/>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F5E56"/>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F5E5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F5E5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E56"/>
    <w:rPr>
      <w:caps/>
      <w:spacing w:val="15"/>
      <w:shd w:val="clear" w:color="auto" w:fill="DEEAF6" w:themeFill="accent1" w:themeFillTint="33"/>
    </w:rPr>
  </w:style>
  <w:style w:type="paragraph" w:styleId="ListParagraph">
    <w:name w:val="List Paragraph"/>
    <w:basedOn w:val="Normal"/>
    <w:uiPriority w:val="34"/>
    <w:qFormat/>
    <w:rsid w:val="004F5E56"/>
    <w:pPr>
      <w:ind w:left="720"/>
      <w:contextualSpacing/>
    </w:pPr>
  </w:style>
  <w:style w:type="paragraph" w:styleId="Title">
    <w:name w:val="Title"/>
    <w:basedOn w:val="Normal"/>
    <w:next w:val="Normal"/>
    <w:link w:val="TitleChar"/>
    <w:uiPriority w:val="10"/>
    <w:qFormat/>
    <w:rsid w:val="004F5E5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F5E56"/>
    <w:rPr>
      <w:rFonts w:asciiTheme="majorHAnsi" w:eastAsiaTheme="majorEastAsia" w:hAnsiTheme="majorHAnsi" w:cstheme="majorBidi"/>
      <w:caps/>
      <w:color w:val="5B9BD5" w:themeColor="accent1"/>
      <w:spacing w:val="10"/>
      <w:sz w:val="52"/>
      <w:szCs w:val="52"/>
    </w:rPr>
  </w:style>
  <w:style w:type="character" w:customStyle="1" w:styleId="Heading1Char">
    <w:name w:val="Heading 1 Char"/>
    <w:basedOn w:val="DefaultParagraphFont"/>
    <w:link w:val="Heading1"/>
    <w:uiPriority w:val="9"/>
    <w:rsid w:val="004F5E56"/>
    <w:rPr>
      <w:caps/>
      <w:color w:val="FFFFFF" w:themeColor="background1"/>
      <w:spacing w:val="15"/>
      <w:sz w:val="22"/>
      <w:szCs w:val="22"/>
      <w:shd w:val="clear" w:color="auto" w:fill="5B9BD5" w:themeFill="accent1"/>
    </w:rPr>
  </w:style>
  <w:style w:type="character" w:customStyle="1" w:styleId="Heading3Char">
    <w:name w:val="Heading 3 Char"/>
    <w:basedOn w:val="DefaultParagraphFont"/>
    <w:link w:val="Heading3"/>
    <w:uiPriority w:val="9"/>
    <w:rsid w:val="004F5E56"/>
    <w:rPr>
      <w:caps/>
      <w:color w:val="1F4D78" w:themeColor="accent1" w:themeShade="7F"/>
      <w:spacing w:val="15"/>
    </w:rPr>
  </w:style>
  <w:style w:type="character" w:customStyle="1" w:styleId="Heading4Char">
    <w:name w:val="Heading 4 Char"/>
    <w:basedOn w:val="DefaultParagraphFont"/>
    <w:link w:val="Heading4"/>
    <w:uiPriority w:val="9"/>
    <w:rsid w:val="004F5E56"/>
    <w:rPr>
      <w:caps/>
      <w:color w:val="2E74B5" w:themeColor="accent1" w:themeShade="BF"/>
      <w:spacing w:val="10"/>
    </w:rPr>
  </w:style>
  <w:style w:type="character" w:customStyle="1" w:styleId="Heading5Char">
    <w:name w:val="Heading 5 Char"/>
    <w:basedOn w:val="DefaultParagraphFont"/>
    <w:link w:val="Heading5"/>
    <w:uiPriority w:val="9"/>
    <w:semiHidden/>
    <w:rsid w:val="004F5E56"/>
    <w:rPr>
      <w:caps/>
      <w:color w:val="2E74B5" w:themeColor="accent1" w:themeShade="BF"/>
      <w:spacing w:val="10"/>
    </w:rPr>
  </w:style>
  <w:style w:type="character" w:customStyle="1" w:styleId="Heading6Char">
    <w:name w:val="Heading 6 Char"/>
    <w:basedOn w:val="DefaultParagraphFont"/>
    <w:link w:val="Heading6"/>
    <w:uiPriority w:val="9"/>
    <w:semiHidden/>
    <w:rsid w:val="004F5E56"/>
    <w:rPr>
      <w:caps/>
      <w:color w:val="2E74B5" w:themeColor="accent1" w:themeShade="BF"/>
      <w:spacing w:val="10"/>
    </w:rPr>
  </w:style>
  <w:style w:type="character" w:customStyle="1" w:styleId="Heading7Char">
    <w:name w:val="Heading 7 Char"/>
    <w:basedOn w:val="DefaultParagraphFont"/>
    <w:link w:val="Heading7"/>
    <w:uiPriority w:val="9"/>
    <w:semiHidden/>
    <w:rsid w:val="004F5E56"/>
    <w:rPr>
      <w:caps/>
      <w:color w:val="2E74B5" w:themeColor="accent1" w:themeShade="BF"/>
      <w:spacing w:val="10"/>
    </w:rPr>
  </w:style>
  <w:style w:type="character" w:customStyle="1" w:styleId="Heading8Char">
    <w:name w:val="Heading 8 Char"/>
    <w:basedOn w:val="DefaultParagraphFont"/>
    <w:link w:val="Heading8"/>
    <w:uiPriority w:val="9"/>
    <w:semiHidden/>
    <w:rsid w:val="004F5E56"/>
    <w:rPr>
      <w:caps/>
      <w:spacing w:val="10"/>
      <w:sz w:val="18"/>
      <w:szCs w:val="18"/>
    </w:rPr>
  </w:style>
  <w:style w:type="character" w:customStyle="1" w:styleId="Heading9Char">
    <w:name w:val="Heading 9 Char"/>
    <w:basedOn w:val="DefaultParagraphFont"/>
    <w:link w:val="Heading9"/>
    <w:uiPriority w:val="9"/>
    <w:semiHidden/>
    <w:rsid w:val="004F5E56"/>
    <w:rPr>
      <w:i/>
      <w:iCs/>
      <w:caps/>
      <w:spacing w:val="10"/>
      <w:sz w:val="18"/>
      <w:szCs w:val="18"/>
    </w:rPr>
  </w:style>
  <w:style w:type="paragraph" w:styleId="Caption">
    <w:name w:val="caption"/>
    <w:basedOn w:val="Normal"/>
    <w:next w:val="Normal"/>
    <w:uiPriority w:val="35"/>
    <w:semiHidden/>
    <w:unhideWhenUsed/>
    <w:qFormat/>
    <w:rsid w:val="004F5E56"/>
    <w:rPr>
      <w:b/>
      <w:bCs/>
      <w:color w:val="2E74B5" w:themeColor="accent1" w:themeShade="BF"/>
      <w:sz w:val="16"/>
      <w:szCs w:val="16"/>
    </w:rPr>
  </w:style>
  <w:style w:type="paragraph" w:styleId="Subtitle">
    <w:name w:val="Subtitle"/>
    <w:basedOn w:val="Normal"/>
    <w:next w:val="Normal"/>
    <w:link w:val="SubtitleChar"/>
    <w:uiPriority w:val="11"/>
    <w:qFormat/>
    <w:rsid w:val="004F5E5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F5E56"/>
    <w:rPr>
      <w:caps/>
      <w:color w:val="595959" w:themeColor="text1" w:themeTint="A6"/>
      <w:spacing w:val="10"/>
      <w:sz w:val="21"/>
      <w:szCs w:val="21"/>
    </w:rPr>
  </w:style>
  <w:style w:type="character" w:styleId="Strong">
    <w:name w:val="Strong"/>
    <w:uiPriority w:val="22"/>
    <w:qFormat/>
    <w:rsid w:val="004F5E56"/>
    <w:rPr>
      <w:b/>
      <w:bCs/>
    </w:rPr>
  </w:style>
  <w:style w:type="character" w:styleId="Emphasis">
    <w:name w:val="Emphasis"/>
    <w:uiPriority w:val="20"/>
    <w:qFormat/>
    <w:rsid w:val="004F5E56"/>
    <w:rPr>
      <w:caps/>
      <w:color w:val="1F4D78" w:themeColor="accent1" w:themeShade="7F"/>
      <w:spacing w:val="5"/>
    </w:rPr>
  </w:style>
  <w:style w:type="paragraph" w:styleId="NoSpacing">
    <w:name w:val="No Spacing"/>
    <w:uiPriority w:val="1"/>
    <w:qFormat/>
    <w:rsid w:val="004F5E56"/>
    <w:pPr>
      <w:spacing w:after="0" w:line="240" w:lineRule="auto"/>
    </w:pPr>
  </w:style>
  <w:style w:type="paragraph" w:styleId="Quote">
    <w:name w:val="Quote"/>
    <w:basedOn w:val="Normal"/>
    <w:next w:val="Normal"/>
    <w:link w:val="QuoteChar"/>
    <w:uiPriority w:val="29"/>
    <w:qFormat/>
    <w:rsid w:val="004F5E56"/>
    <w:rPr>
      <w:i/>
      <w:iCs/>
      <w:sz w:val="24"/>
      <w:szCs w:val="24"/>
    </w:rPr>
  </w:style>
  <w:style w:type="character" w:customStyle="1" w:styleId="QuoteChar">
    <w:name w:val="Quote Char"/>
    <w:basedOn w:val="DefaultParagraphFont"/>
    <w:link w:val="Quote"/>
    <w:uiPriority w:val="29"/>
    <w:rsid w:val="004F5E56"/>
    <w:rPr>
      <w:i/>
      <w:iCs/>
      <w:sz w:val="24"/>
      <w:szCs w:val="24"/>
    </w:rPr>
  </w:style>
  <w:style w:type="paragraph" w:styleId="IntenseQuote">
    <w:name w:val="Intense Quote"/>
    <w:basedOn w:val="Normal"/>
    <w:next w:val="Normal"/>
    <w:link w:val="IntenseQuoteChar"/>
    <w:uiPriority w:val="30"/>
    <w:qFormat/>
    <w:rsid w:val="004F5E56"/>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F5E56"/>
    <w:rPr>
      <w:color w:val="5B9BD5" w:themeColor="accent1"/>
      <w:sz w:val="24"/>
      <w:szCs w:val="24"/>
    </w:rPr>
  </w:style>
  <w:style w:type="character" w:styleId="SubtleEmphasis">
    <w:name w:val="Subtle Emphasis"/>
    <w:uiPriority w:val="19"/>
    <w:qFormat/>
    <w:rsid w:val="004F5E56"/>
    <w:rPr>
      <w:i/>
      <w:iCs/>
      <w:color w:val="1F4D78" w:themeColor="accent1" w:themeShade="7F"/>
    </w:rPr>
  </w:style>
  <w:style w:type="character" w:styleId="IntenseEmphasis">
    <w:name w:val="Intense Emphasis"/>
    <w:uiPriority w:val="21"/>
    <w:qFormat/>
    <w:rsid w:val="004F5E56"/>
    <w:rPr>
      <w:b/>
      <w:bCs/>
      <w:caps/>
      <w:color w:val="1F4D78" w:themeColor="accent1" w:themeShade="7F"/>
      <w:spacing w:val="10"/>
    </w:rPr>
  </w:style>
  <w:style w:type="character" w:styleId="SubtleReference">
    <w:name w:val="Subtle Reference"/>
    <w:uiPriority w:val="31"/>
    <w:qFormat/>
    <w:rsid w:val="004F5E56"/>
    <w:rPr>
      <w:b/>
      <w:bCs/>
      <w:color w:val="5B9BD5" w:themeColor="accent1"/>
    </w:rPr>
  </w:style>
  <w:style w:type="character" w:styleId="IntenseReference">
    <w:name w:val="Intense Reference"/>
    <w:uiPriority w:val="32"/>
    <w:qFormat/>
    <w:rsid w:val="004F5E56"/>
    <w:rPr>
      <w:b/>
      <w:bCs/>
      <w:i/>
      <w:iCs/>
      <w:caps/>
      <w:color w:val="5B9BD5" w:themeColor="accent1"/>
    </w:rPr>
  </w:style>
  <w:style w:type="character" w:styleId="BookTitle">
    <w:name w:val="Book Title"/>
    <w:uiPriority w:val="33"/>
    <w:qFormat/>
    <w:rsid w:val="004F5E56"/>
    <w:rPr>
      <w:b/>
      <w:bCs/>
      <w:i/>
      <w:iCs/>
      <w:spacing w:val="0"/>
    </w:rPr>
  </w:style>
  <w:style w:type="paragraph" w:styleId="TOCHeading">
    <w:name w:val="TOC Heading"/>
    <w:basedOn w:val="Heading1"/>
    <w:next w:val="Normal"/>
    <w:uiPriority w:val="39"/>
    <w:semiHidden/>
    <w:unhideWhenUsed/>
    <w:qFormat/>
    <w:rsid w:val="004F5E56"/>
    <w:pPr>
      <w:outlineLvl w:val="9"/>
    </w:pPr>
  </w:style>
  <w:style w:type="paragraph" w:styleId="FootnoteText">
    <w:name w:val="footnote text"/>
    <w:basedOn w:val="Normal"/>
    <w:link w:val="FootnoteTextChar"/>
    <w:uiPriority w:val="99"/>
    <w:semiHidden/>
    <w:unhideWhenUsed/>
    <w:rsid w:val="00467308"/>
    <w:pPr>
      <w:spacing w:before="0" w:after="0" w:line="240" w:lineRule="auto"/>
    </w:pPr>
  </w:style>
  <w:style w:type="character" w:customStyle="1" w:styleId="FootnoteTextChar">
    <w:name w:val="Footnote Text Char"/>
    <w:basedOn w:val="DefaultParagraphFont"/>
    <w:link w:val="FootnoteText"/>
    <w:uiPriority w:val="99"/>
    <w:semiHidden/>
    <w:rsid w:val="00467308"/>
  </w:style>
  <w:style w:type="character" w:styleId="FootnoteReference">
    <w:name w:val="footnote reference"/>
    <w:basedOn w:val="DefaultParagraphFont"/>
    <w:uiPriority w:val="99"/>
    <w:semiHidden/>
    <w:unhideWhenUsed/>
    <w:rsid w:val="00467308"/>
    <w:rPr>
      <w:vertAlign w:val="superscript"/>
    </w:rPr>
  </w:style>
  <w:style w:type="character" w:styleId="Hyperlink">
    <w:name w:val="Hyperlink"/>
    <w:basedOn w:val="DefaultParagraphFont"/>
    <w:uiPriority w:val="99"/>
    <w:unhideWhenUsed/>
    <w:rsid w:val="00467308"/>
    <w:rPr>
      <w:color w:val="0563C1" w:themeColor="hyperlink"/>
      <w:u w:val="single"/>
    </w:rPr>
  </w:style>
  <w:style w:type="paragraph" w:styleId="Footer">
    <w:name w:val="footer"/>
    <w:basedOn w:val="Normal"/>
    <w:link w:val="FooterChar"/>
    <w:uiPriority w:val="99"/>
    <w:unhideWhenUsed/>
    <w:rsid w:val="000578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5785D"/>
  </w:style>
  <w:style w:type="paragraph" w:styleId="Header">
    <w:name w:val="header"/>
    <w:basedOn w:val="Normal"/>
    <w:link w:val="HeaderChar"/>
    <w:uiPriority w:val="99"/>
    <w:unhideWhenUsed/>
    <w:rsid w:val="00DA02D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A02D9"/>
  </w:style>
  <w:style w:type="paragraph" w:styleId="BalloonText">
    <w:name w:val="Balloon Text"/>
    <w:basedOn w:val="Normal"/>
    <w:link w:val="BalloonTextChar"/>
    <w:uiPriority w:val="99"/>
    <w:semiHidden/>
    <w:unhideWhenUsed/>
    <w:rsid w:val="00460DC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1581</Words>
  <Characters>9013</Characters>
  <Application>Microsoft Macintosh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Dixon</dc:creator>
  <cp:keywords/>
  <dc:description/>
  <cp:lastModifiedBy>David Dvore</cp:lastModifiedBy>
  <cp:revision>2</cp:revision>
  <cp:lastPrinted>2016-06-13T19:00:00Z</cp:lastPrinted>
  <dcterms:created xsi:type="dcterms:W3CDTF">2016-08-12T16:05:00Z</dcterms:created>
  <dcterms:modified xsi:type="dcterms:W3CDTF">2016-08-12T16:05:00Z</dcterms:modified>
</cp:coreProperties>
</file>